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AEB1D" w14:textId="275856A0" w:rsidR="009F35E0" w:rsidRDefault="009F35E0" w:rsidP="009F35E0"/>
    <w:p w14:paraId="1E62AECD" w14:textId="422A0BFA" w:rsidR="009F35E0" w:rsidRDefault="00B54798" w:rsidP="009F35E0">
      <w:r>
        <w:rPr>
          <w:rFonts w:asciiTheme="majorHAnsi" w:hAnsiTheme="majorHAnsi" w:cs="Helvetica"/>
          <w:noProof/>
          <w:sz w:val="20"/>
          <w:szCs w:val="20"/>
          <w:lang w:eastAsia="fr-FR"/>
        </w:rPr>
        <mc:AlternateContent>
          <mc:Choice Requires="wps">
            <w:drawing>
              <wp:anchor distT="0" distB="0" distL="114300" distR="114300" simplePos="0" relativeHeight="251658251" behindDoc="0" locked="0" layoutInCell="1" allowOverlap="1" wp14:anchorId="38F3F782" wp14:editId="78F8B1E7">
                <wp:simplePos x="0" y="0"/>
                <wp:positionH relativeFrom="margin">
                  <wp:align>center</wp:align>
                </wp:positionH>
                <wp:positionV relativeFrom="paragraph">
                  <wp:posOffset>101738</wp:posOffset>
                </wp:positionV>
                <wp:extent cx="6280150" cy="7467600"/>
                <wp:effectExtent l="0" t="0" r="0" b="0"/>
                <wp:wrapNone/>
                <wp:docPr id="1547747950" name="Zone de texte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0150" cy="7467600"/>
                        </a:xfrm>
                        <a:prstGeom prst="rect">
                          <a:avLst/>
                        </a:prstGeom>
                        <a:noFill/>
                        <a:ln w="6350">
                          <a:noFill/>
                        </a:ln>
                      </wps:spPr>
                      <wps:txbx>
                        <w:txbxContent>
                          <w:p w14:paraId="486FC0AF" w14:textId="61CE6ED3" w:rsidR="00B54798" w:rsidRPr="00C70ACD" w:rsidRDefault="00713B3D" w:rsidP="00380280">
                            <w:pPr>
                              <w:rPr>
                                <w:rFonts w:asciiTheme="minorHAnsi" w:hAnsiTheme="minorHAnsi"/>
                                <w:b/>
                                <w:bCs/>
                                <w:color w:val="2EA092" w:themeColor="text2"/>
                                <w:sz w:val="72"/>
                                <w:szCs w:val="72"/>
                                <w:lang w:val="en-US"/>
                              </w:rPr>
                            </w:pPr>
                            <w:r w:rsidRPr="009A0CA2">
                              <w:rPr>
                                <w:rFonts w:asciiTheme="minorHAnsi" w:hAnsiTheme="minorHAnsi"/>
                                <w:b/>
                                <w:bCs/>
                                <w:color w:val="2EA092" w:themeColor="text2"/>
                                <w:sz w:val="72"/>
                                <w:szCs w:val="72"/>
                                <w:u w:val="single" w:color="5AC0EB" w:themeColor="accent2"/>
                                <w:lang w:val="en-US"/>
                              </w:rPr>
                              <w:t>[Organi</w:t>
                            </w:r>
                            <w:r w:rsidR="006F725D" w:rsidRPr="009A0CA2">
                              <w:rPr>
                                <w:rFonts w:asciiTheme="minorHAnsi" w:hAnsiTheme="minorHAnsi"/>
                                <w:b/>
                                <w:bCs/>
                                <w:color w:val="2EA092" w:themeColor="text2"/>
                                <w:sz w:val="72"/>
                                <w:szCs w:val="72"/>
                                <w:u w:val="single" w:color="5AC0EB" w:themeColor="accent2"/>
                                <w:lang w:val="en-US"/>
                              </w:rPr>
                              <w:t>zation Name]</w:t>
                            </w:r>
                            <w:r w:rsidR="008F5A07" w:rsidRPr="00C70ACD">
                              <w:rPr>
                                <w:rFonts w:asciiTheme="minorHAnsi" w:hAnsiTheme="minorHAnsi"/>
                                <w:b/>
                                <w:bCs/>
                                <w:color w:val="2EA092" w:themeColor="text2"/>
                                <w:sz w:val="72"/>
                                <w:szCs w:val="72"/>
                                <w:lang w:val="en-US"/>
                              </w:rPr>
                              <w:t xml:space="preserve">, </w:t>
                            </w:r>
                            <w:r w:rsidR="006F725D" w:rsidRPr="00C70ACD">
                              <w:rPr>
                                <w:rFonts w:asciiTheme="minorHAnsi" w:hAnsiTheme="minorHAnsi"/>
                                <w:b/>
                                <w:bCs/>
                                <w:color w:val="2EA092" w:themeColor="text2"/>
                                <w:sz w:val="72"/>
                                <w:szCs w:val="72"/>
                                <w:lang w:val="en-US"/>
                              </w:rPr>
                              <w:br/>
                            </w:r>
                            <w:r w:rsidR="008F5A07" w:rsidRPr="00C70ACD">
                              <w:rPr>
                                <w:rFonts w:asciiTheme="minorHAnsi" w:hAnsiTheme="minorHAnsi"/>
                                <w:b/>
                                <w:bCs/>
                                <w:color w:val="2EA092" w:themeColor="text2"/>
                                <w:sz w:val="72"/>
                                <w:szCs w:val="72"/>
                                <w:lang w:val="en-US"/>
                              </w:rPr>
                              <w:t xml:space="preserve">a </w:t>
                            </w:r>
                            <w:r w:rsidR="002C265D" w:rsidRPr="009A0CA2">
                              <w:rPr>
                                <w:rFonts w:asciiTheme="minorHAnsi" w:hAnsiTheme="minorHAnsi"/>
                                <w:b/>
                                <w:bCs/>
                                <w:color w:val="2EA092" w:themeColor="text2"/>
                                <w:sz w:val="72"/>
                                <w:szCs w:val="72"/>
                                <w:u w:val="single" w:color="5AC0EB" w:themeColor="accent2"/>
                                <w:lang w:val="en-US"/>
                              </w:rPr>
                              <w:t>[sector of activity and organization structure]</w:t>
                            </w:r>
                            <w:r w:rsidR="008F5A07" w:rsidRPr="00C70ACD">
                              <w:rPr>
                                <w:rFonts w:asciiTheme="minorHAnsi" w:hAnsiTheme="minorHAnsi"/>
                                <w:b/>
                                <w:bCs/>
                                <w:color w:val="2EA092" w:themeColor="text2"/>
                                <w:sz w:val="72"/>
                                <w:szCs w:val="72"/>
                                <w:lang w:val="en-US"/>
                              </w:rPr>
                              <w:t xml:space="preserve"> in </w:t>
                            </w:r>
                            <w:r w:rsidR="002C265D" w:rsidRPr="00FC7DBF">
                              <w:rPr>
                                <w:rFonts w:asciiTheme="minorHAnsi" w:hAnsiTheme="minorHAnsi"/>
                                <w:b/>
                                <w:bCs/>
                                <w:color w:val="2EA092" w:themeColor="text2"/>
                                <w:sz w:val="72"/>
                                <w:szCs w:val="72"/>
                                <w:u w:val="single" w:color="5AC0EB" w:themeColor="accent2"/>
                                <w:lang w:val="en-US"/>
                              </w:rPr>
                              <w:t>[coun</w:t>
                            </w:r>
                            <w:r w:rsidR="000C088B" w:rsidRPr="00FC7DBF">
                              <w:rPr>
                                <w:rFonts w:asciiTheme="minorHAnsi" w:hAnsiTheme="minorHAnsi"/>
                                <w:b/>
                                <w:bCs/>
                                <w:color w:val="2EA092" w:themeColor="text2"/>
                                <w:sz w:val="72"/>
                                <w:szCs w:val="72"/>
                                <w:u w:val="single" w:color="5AC0EB" w:themeColor="accent2"/>
                                <w:lang w:val="en-US"/>
                              </w:rPr>
                              <w:t>try of operation]</w:t>
                            </w:r>
                          </w:p>
                          <w:p w14:paraId="480FDC86" w14:textId="77777777" w:rsidR="00014096" w:rsidRDefault="00014096" w:rsidP="00380280">
                            <w:pPr>
                              <w:spacing w:line="240" w:lineRule="auto"/>
                              <w:rPr>
                                <w:rFonts w:ascii="Helvetica" w:hAnsi="Helvetica"/>
                                <w:b/>
                                <w:bCs/>
                                <w:color w:val="2EA092" w:themeColor="text2"/>
                                <w:sz w:val="92"/>
                                <w:szCs w:val="92"/>
                                <w:lang w:val="en-US"/>
                              </w:rPr>
                            </w:pPr>
                          </w:p>
                          <w:p w14:paraId="1816EB29" w14:textId="77777777" w:rsidR="00014096" w:rsidRDefault="00014096" w:rsidP="00380280">
                            <w:pPr>
                              <w:spacing w:line="240" w:lineRule="auto"/>
                              <w:rPr>
                                <w:rFonts w:ascii="Helvetica" w:hAnsi="Helvetica"/>
                                <w:b/>
                                <w:bCs/>
                                <w:color w:val="2EA092" w:themeColor="text2"/>
                                <w:sz w:val="92"/>
                                <w:szCs w:val="92"/>
                                <w:lang w:val="en-US"/>
                              </w:rPr>
                            </w:pPr>
                          </w:p>
                          <w:p w14:paraId="2810C790" w14:textId="0E5C4F32" w:rsidR="00380280" w:rsidRPr="00AF4B63" w:rsidRDefault="00AF4B63" w:rsidP="00380280">
                            <w:pPr>
                              <w:rPr>
                                <w:rFonts w:ascii="Helvetica" w:hAnsi="Helvetica"/>
                                <w:b/>
                                <w:bCs/>
                                <w:color w:val="2EA092" w:themeColor="text2"/>
                                <w:sz w:val="92"/>
                                <w:szCs w:val="92"/>
                                <w:lang w:val="en-US"/>
                              </w:rPr>
                            </w:pPr>
                            <w:r w:rsidRPr="00AF4B63">
                              <w:rPr>
                                <w:rFonts w:asciiTheme="minorHAnsi" w:hAnsiTheme="minorHAnsi"/>
                                <w:b/>
                                <w:bCs/>
                                <w:color w:val="2A3049" w:themeColor="text1"/>
                                <w:sz w:val="46"/>
                                <w:szCs w:val="46"/>
                                <w:lang w:val="en-US"/>
                              </w:rPr>
                              <w:t xml:space="preserve">Evaluation Report on </w:t>
                            </w:r>
                            <w:r>
                              <w:rPr>
                                <w:rFonts w:asciiTheme="minorHAnsi" w:hAnsiTheme="minorHAnsi"/>
                                <w:b/>
                                <w:bCs/>
                                <w:color w:val="2A3049" w:themeColor="text1"/>
                                <w:sz w:val="46"/>
                                <w:szCs w:val="46"/>
                                <w:lang w:val="en-US"/>
                              </w:rPr>
                              <w:br/>
                            </w:r>
                            <w:r w:rsidRPr="00AF4B63">
                              <w:rPr>
                                <w:rFonts w:asciiTheme="minorHAnsi" w:hAnsiTheme="minorHAnsi"/>
                                <w:b/>
                                <w:bCs/>
                                <w:color w:val="2A3049" w:themeColor="text1"/>
                                <w:sz w:val="46"/>
                                <w:szCs w:val="46"/>
                                <w:lang w:val="en-US"/>
                              </w:rPr>
                              <w:t xml:space="preserve">Client Protection Practices </w:t>
                            </w:r>
                            <w:r>
                              <w:rPr>
                                <w:rFonts w:asciiTheme="minorHAnsi" w:hAnsiTheme="minorHAnsi"/>
                                <w:b/>
                                <w:bCs/>
                                <w:color w:val="2A3049" w:themeColor="text1"/>
                                <w:sz w:val="46"/>
                                <w:szCs w:val="46"/>
                                <w:lang w:val="en-US"/>
                              </w:rPr>
                              <w:br/>
                              <w:t>u</w:t>
                            </w:r>
                            <w:r w:rsidRPr="00AF4B63">
                              <w:rPr>
                                <w:rFonts w:asciiTheme="minorHAnsi" w:hAnsiTheme="minorHAnsi"/>
                                <w:b/>
                                <w:bCs/>
                                <w:color w:val="2A3049" w:themeColor="text1"/>
                                <w:sz w:val="46"/>
                                <w:szCs w:val="46"/>
                                <w:lang w:val="en-US"/>
                              </w:rPr>
                              <w:t>sing the Agri CP Tool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8F3F782" id="_x0000_t202" coordsize="21600,21600" o:spt="202" path="m,l,21600r21600,l21600,xe">
                <v:stroke joinstyle="miter"/>
                <v:path gradientshapeok="t" o:connecttype="rect"/>
              </v:shapetype>
              <v:shape id="Zone de texte 69" o:spid="_x0000_s1026" type="#_x0000_t202" style="position:absolute;margin-left:0;margin-top:8pt;width:494.5pt;height:588pt;z-index:25165825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" filled="f" stroked="f" strokeweight=".5pt">
                <v:textbox>
                  <w:txbxContent>
                    <w:p w14:paraId="486FC0AF" w14:textId="61CE6ED3" w:rsidR="00B54798" w:rsidRPr="00C70ACD" w:rsidRDefault="00713B3D" w:rsidP="00380280">
                      <w:pPr>
                        <w:rPr>
                          <w:rFonts w:asciiTheme="minorHAnsi" w:hAnsiTheme="minorHAnsi"/>
                          <w:b/>
                          <w:bCs/>
                          <w:color w:val="2EA092" w:themeColor="text2"/>
                          <w:sz w:val="72"/>
                          <w:szCs w:val="72"/>
                          <w:lang w:val="en-US"/>
                        </w:rPr>
                      </w:pPr>
                      <w:r w:rsidRPr="009A0CA2">
                        <w:rPr>
                          <w:rFonts w:asciiTheme="minorHAnsi" w:hAnsiTheme="minorHAnsi"/>
                          <w:b/>
                          <w:bCs/>
                          <w:color w:val="2EA092" w:themeColor="text2"/>
                          <w:sz w:val="72"/>
                          <w:szCs w:val="72"/>
                          <w:u w:val="single" w:color="5AC0EB" w:themeColor="accent2"/>
                          <w:lang w:val="en-US"/>
                        </w:rPr>
                        <w:t>[Organi</w:t>
                      </w:r>
                      <w:r w:rsidR="006F725D" w:rsidRPr="009A0CA2">
                        <w:rPr>
                          <w:rFonts w:asciiTheme="minorHAnsi" w:hAnsiTheme="minorHAnsi"/>
                          <w:b/>
                          <w:bCs/>
                          <w:color w:val="2EA092" w:themeColor="text2"/>
                          <w:sz w:val="72"/>
                          <w:szCs w:val="72"/>
                          <w:u w:val="single" w:color="5AC0EB" w:themeColor="accent2"/>
                          <w:lang w:val="en-US"/>
                        </w:rPr>
                        <w:t>zation Name]</w:t>
                      </w:r>
                      <w:r w:rsidR="008F5A07" w:rsidRPr="00C70ACD">
                        <w:rPr>
                          <w:rFonts w:asciiTheme="minorHAnsi" w:hAnsiTheme="minorHAnsi"/>
                          <w:b/>
                          <w:bCs/>
                          <w:color w:val="2EA092" w:themeColor="text2"/>
                          <w:sz w:val="72"/>
                          <w:szCs w:val="72"/>
                          <w:lang w:val="en-US"/>
                        </w:rPr>
                        <w:t xml:space="preserve">, </w:t>
                      </w:r>
                      <w:r w:rsidR="006F725D" w:rsidRPr="00C70ACD">
                        <w:rPr>
                          <w:rFonts w:asciiTheme="minorHAnsi" w:hAnsiTheme="minorHAnsi"/>
                          <w:b/>
                          <w:bCs/>
                          <w:color w:val="2EA092" w:themeColor="text2"/>
                          <w:sz w:val="72"/>
                          <w:szCs w:val="72"/>
                          <w:lang w:val="en-US"/>
                        </w:rPr>
                        <w:br/>
                      </w:r>
                      <w:r w:rsidR="008F5A07" w:rsidRPr="00C70ACD">
                        <w:rPr>
                          <w:rFonts w:asciiTheme="minorHAnsi" w:hAnsiTheme="minorHAnsi"/>
                          <w:b/>
                          <w:bCs/>
                          <w:color w:val="2EA092" w:themeColor="text2"/>
                          <w:sz w:val="72"/>
                          <w:szCs w:val="72"/>
                          <w:lang w:val="en-US"/>
                        </w:rPr>
                        <w:t xml:space="preserve">a </w:t>
                      </w:r>
                      <w:r w:rsidR="002C265D" w:rsidRPr="009A0CA2">
                        <w:rPr>
                          <w:rFonts w:asciiTheme="minorHAnsi" w:hAnsiTheme="minorHAnsi"/>
                          <w:b/>
                          <w:bCs/>
                          <w:color w:val="2EA092" w:themeColor="text2"/>
                          <w:sz w:val="72"/>
                          <w:szCs w:val="72"/>
                          <w:u w:val="single" w:color="5AC0EB" w:themeColor="accent2"/>
                          <w:lang w:val="en-US"/>
                        </w:rPr>
                        <w:t>[sector of activity and organization structure]</w:t>
                      </w:r>
                      <w:r w:rsidR="008F5A07" w:rsidRPr="00C70ACD">
                        <w:rPr>
                          <w:rFonts w:asciiTheme="minorHAnsi" w:hAnsiTheme="minorHAnsi"/>
                          <w:b/>
                          <w:bCs/>
                          <w:color w:val="2EA092" w:themeColor="text2"/>
                          <w:sz w:val="72"/>
                          <w:szCs w:val="72"/>
                          <w:lang w:val="en-US"/>
                        </w:rPr>
                        <w:t xml:space="preserve"> in </w:t>
                      </w:r>
                      <w:r w:rsidR="002C265D" w:rsidRPr="00FC7DBF">
                        <w:rPr>
                          <w:rFonts w:asciiTheme="minorHAnsi" w:hAnsiTheme="minorHAnsi"/>
                          <w:b/>
                          <w:bCs/>
                          <w:color w:val="2EA092" w:themeColor="text2"/>
                          <w:sz w:val="72"/>
                          <w:szCs w:val="72"/>
                          <w:u w:val="single" w:color="5AC0EB" w:themeColor="accent2"/>
                          <w:lang w:val="en-US"/>
                        </w:rPr>
                        <w:t>[coun</w:t>
                      </w:r>
                      <w:r w:rsidR="000C088B" w:rsidRPr="00FC7DBF">
                        <w:rPr>
                          <w:rFonts w:asciiTheme="minorHAnsi" w:hAnsiTheme="minorHAnsi"/>
                          <w:b/>
                          <w:bCs/>
                          <w:color w:val="2EA092" w:themeColor="text2"/>
                          <w:sz w:val="72"/>
                          <w:szCs w:val="72"/>
                          <w:u w:val="single" w:color="5AC0EB" w:themeColor="accent2"/>
                          <w:lang w:val="en-US"/>
                        </w:rPr>
                        <w:t>try of operation]</w:t>
                      </w:r>
                    </w:p>
                    <w:p w14:paraId="480FDC86" w14:textId="77777777" w:rsidR="00014096" w:rsidRDefault="00014096" w:rsidP="00380280">
                      <w:pPr>
                        <w:spacing w:line="240" w:lineRule="auto"/>
                        <w:rPr>
                          <w:rFonts w:ascii="Helvetica" w:hAnsi="Helvetica"/>
                          <w:b/>
                          <w:bCs/>
                          <w:color w:val="2EA092" w:themeColor="text2"/>
                          <w:sz w:val="92"/>
                          <w:szCs w:val="92"/>
                          <w:lang w:val="en-US"/>
                        </w:rPr>
                      </w:pPr>
                    </w:p>
                    <w:p w14:paraId="1816EB29" w14:textId="77777777" w:rsidR="00014096" w:rsidRDefault="00014096" w:rsidP="00380280">
                      <w:pPr>
                        <w:spacing w:line="240" w:lineRule="auto"/>
                        <w:rPr>
                          <w:rFonts w:ascii="Helvetica" w:hAnsi="Helvetica"/>
                          <w:b/>
                          <w:bCs/>
                          <w:color w:val="2EA092" w:themeColor="text2"/>
                          <w:sz w:val="92"/>
                          <w:szCs w:val="92"/>
                          <w:lang w:val="en-US"/>
                        </w:rPr>
                      </w:pPr>
                    </w:p>
                    <w:p w14:paraId="2810C790" w14:textId="0E5C4F32" w:rsidR="00380280" w:rsidRPr="00AF4B63" w:rsidRDefault="00AF4B63" w:rsidP="00380280">
                      <w:pPr>
                        <w:rPr>
                          <w:rFonts w:ascii="Helvetica" w:hAnsi="Helvetica"/>
                          <w:b/>
                          <w:bCs/>
                          <w:color w:val="2EA092" w:themeColor="text2"/>
                          <w:sz w:val="92"/>
                          <w:szCs w:val="92"/>
                          <w:lang w:val="en-US"/>
                        </w:rPr>
                      </w:pPr>
                      <w:r w:rsidRPr="00AF4B63">
                        <w:rPr>
                          <w:rFonts w:asciiTheme="minorHAnsi" w:hAnsiTheme="minorHAnsi"/>
                          <w:b/>
                          <w:bCs/>
                          <w:color w:val="2A3049" w:themeColor="text1"/>
                          <w:sz w:val="46"/>
                          <w:szCs w:val="46"/>
                          <w:lang w:val="en-US"/>
                        </w:rPr>
                        <w:t xml:space="preserve">Evaluation Report on </w:t>
                      </w:r>
                      <w:r>
                        <w:rPr>
                          <w:rFonts w:asciiTheme="minorHAnsi" w:hAnsiTheme="minorHAnsi"/>
                          <w:b/>
                          <w:bCs/>
                          <w:color w:val="2A3049" w:themeColor="text1"/>
                          <w:sz w:val="46"/>
                          <w:szCs w:val="46"/>
                          <w:lang w:val="en-US"/>
                        </w:rPr>
                        <w:br/>
                      </w:r>
                      <w:r w:rsidRPr="00AF4B63">
                        <w:rPr>
                          <w:rFonts w:asciiTheme="minorHAnsi" w:hAnsiTheme="minorHAnsi"/>
                          <w:b/>
                          <w:bCs/>
                          <w:color w:val="2A3049" w:themeColor="text1"/>
                          <w:sz w:val="46"/>
                          <w:szCs w:val="46"/>
                          <w:lang w:val="en-US"/>
                        </w:rPr>
                        <w:t xml:space="preserve">Client Protection Practices </w:t>
                      </w:r>
                      <w:r>
                        <w:rPr>
                          <w:rFonts w:asciiTheme="minorHAnsi" w:hAnsiTheme="minorHAnsi"/>
                          <w:b/>
                          <w:bCs/>
                          <w:color w:val="2A3049" w:themeColor="text1"/>
                          <w:sz w:val="46"/>
                          <w:szCs w:val="46"/>
                          <w:lang w:val="en-US"/>
                        </w:rPr>
                        <w:br/>
                        <w:t>u</w:t>
                      </w:r>
                      <w:r w:rsidRPr="00AF4B63">
                        <w:rPr>
                          <w:rFonts w:asciiTheme="minorHAnsi" w:hAnsiTheme="minorHAnsi"/>
                          <w:b/>
                          <w:bCs/>
                          <w:color w:val="2A3049" w:themeColor="text1"/>
                          <w:sz w:val="46"/>
                          <w:szCs w:val="46"/>
                          <w:lang w:val="en-US"/>
                        </w:rPr>
                        <w:t>sing the Agri CP Tool</w:t>
                      </w:r>
                    </w:p>
                  </w:txbxContent>
                </v:textbox>
                <w10:wrap anchorx="margin"/>
              </v:shape>
            </w:pict>
          </mc:Fallback>
        </mc:AlternateContent>
      </w:r>
    </w:p>
    <w:p w14:paraId="73D2588F" w14:textId="4AA1F468" w:rsidR="009F35E0" w:rsidRDefault="009F35E0" w:rsidP="009F35E0"/>
    <w:p w14:paraId="2E28EAFC" w14:textId="147AC11C" w:rsidR="00100E1A" w:rsidRPr="00380280" w:rsidRDefault="00285A56" w:rsidP="00B65438">
      <w:pPr>
        <w:spacing w:line="240" w:lineRule="auto"/>
        <w:rPr>
          <w:rFonts w:ascii="Arial" w:hAnsi="Arial"/>
          <w:b/>
          <w:bCs/>
          <w:color w:val="2A3049" w:themeColor="text1"/>
          <w:sz w:val="90"/>
          <w:szCs w:val="90"/>
        </w:rPr>
      </w:pPr>
      <w:r w:rsidRPr="00380280">
        <w:rPr>
          <w:rFonts w:ascii="Arial" w:hAnsi="Arial"/>
          <w:b/>
          <w:bCs/>
          <w:color w:val="2A3049" w:themeColor="text1"/>
          <w:sz w:val="90"/>
          <w:szCs w:val="90"/>
        </w:rPr>
        <w:t xml:space="preserve"> </w:t>
      </w:r>
    </w:p>
    <w:p w14:paraId="34E6E2BF" w14:textId="77777777" w:rsidR="00260198" w:rsidRDefault="00260198" w:rsidP="008732D2"/>
    <w:p w14:paraId="3CC80F0C" w14:textId="77777777" w:rsidR="00260198" w:rsidRDefault="00260198" w:rsidP="008732D2"/>
    <w:p w14:paraId="35B3936C" w14:textId="77777777" w:rsidR="00260198" w:rsidRDefault="00260198" w:rsidP="008732D2"/>
    <w:p w14:paraId="507632AF" w14:textId="43CF59BE" w:rsidR="00260198" w:rsidRDefault="005C3BBE" w:rsidP="008732D2">
      <w:r>
        <w:rPr>
          <w:rFonts w:asciiTheme="majorHAnsi" w:hAnsiTheme="majorHAnsi" w:cs="Helvetica"/>
          <w:noProof/>
          <w:sz w:val="20"/>
          <w:szCs w:val="20"/>
          <w:lang w:eastAsia="fr-FR"/>
        </w:rPr>
        <mc:AlternateContent>
          <mc:Choice Requires="wps">
            <w:drawing>
              <wp:anchor distT="0" distB="0" distL="114300" distR="114300" simplePos="0" relativeHeight="251658250" behindDoc="0" locked="0" layoutInCell="1" allowOverlap="1" wp14:anchorId="2054C12B" wp14:editId="48F31D73">
                <wp:simplePos x="0" y="0"/>
                <wp:positionH relativeFrom="margin">
                  <wp:posOffset>-225535</wp:posOffset>
                </wp:positionH>
                <wp:positionV relativeFrom="paragraph">
                  <wp:posOffset>5654675</wp:posOffset>
                </wp:positionV>
                <wp:extent cx="3060700" cy="419100"/>
                <wp:effectExtent l="0" t="0" r="0" b="0"/>
                <wp:wrapNone/>
                <wp:docPr id="1713503362" name="Zone de texte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0700" cy="419100"/>
                        </a:xfrm>
                        <a:prstGeom prst="rect">
                          <a:avLst/>
                        </a:prstGeom>
                        <a:noFill/>
                        <a:ln w="6350">
                          <a:noFill/>
                        </a:ln>
                      </wps:spPr>
                      <wps:txbx>
                        <w:txbxContent>
                          <w:p w14:paraId="30439FA1" w14:textId="7E90921C" w:rsidR="00380280" w:rsidRPr="00E21C16" w:rsidRDefault="00E21C16" w:rsidP="00380280">
                            <w:pPr>
                              <w:rPr>
                                <w:rFonts w:ascii="Helvetica" w:hAnsi="Helvetica"/>
                                <w:bCs/>
                                <w:color w:val="2A3049" w:themeColor="text1"/>
                                <w:sz w:val="28"/>
                                <w:szCs w:val="52"/>
                                <w:u w:val="single" w:color="5AC0EB" w:themeColor="accent2"/>
                                <w:lang w:val="en-US"/>
                              </w:rPr>
                            </w:pPr>
                            <w:r w:rsidRPr="00E21C16">
                              <w:rPr>
                                <w:rFonts w:ascii="Helvetica" w:hAnsi="Helvetica"/>
                                <w:bCs/>
                                <w:color w:val="2A3049" w:themeColor="text1"/>
                                <w:sz w:val="28"/>
                                <w:szCs w:val="52"/>
                                <w:u w:val="single" w:color="5AC0EB" w:themeColor="accent2"/>
                                <w:lang w:val="en-US"/>
                              </w:rPr>
                              <w:t>[Month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054C12B" id="Zone de texte 67" o:spid="_x0000_s1027" type="#_x0000_t202" style="position:absolute;margin-left:-17.75pt;margin-top:445.25pt;width:241pt;height:33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" filled="f" stroked="f" strokeweight=".5pt">
                <v:textbox>
                  <w:txbxContent>
                    <w:p w14:paraId="30439FA1" w14:textId="7E90921C" w:rsidR="00380280" w:rsidRPr="00E21C16" w:rsidRDefault="00E21C16" w:rsidP="00380280">
                      <w:pPr>
                        <w:rPr>
                          <w:rFonts w:ascii="Helvetica" w:hAnsi="Helvetica"/>
                          <w:bCs/>
                          <w:color w:val="2A3049" w:themeColor="text1"/>
                          <w:sz w:val="28"/>
                          <w:szCs w:val="52"/>
                          <w:u w:val="single" w:color="5AC0EB" w:themeColor="accent2"/>
                          <w:lang w:val="en-US"/>
                        </w:rPr>
                      </w:pPr>
                      <w:r w:rsidRPr="00E21C16">
                        <w:rPr>
                          <w:rFonts w:ascii="Helvetica" w:hAnsi="Helvetica"/>
                          <w:bCs/>
                          <w:color w:val="2A3049" w:themeColor="text1"/>
                          <w:sz w:val="28"/>
                          <w:szCs w:val="52"/>
                          <w:u w:val="single" w:color="5AC0EB" w:themeColor="accent2"/>
                          <w:lang w:val="en-US"/>
                        </w:rPr>
                        <w:t>[Month Year]</w:t>
                      </w:r>
                    </w:p>
                  </w:txbxContent>
                </v:textbox>
                <w10:wrap anchorx="margin"/>
              </v:shape>
            </w:pict>
          </mc:Fallback>
        </mc:AlternateContent>
      </w:r>
      <w:r>
        <w:rPr>
          <w:rFonts w:asciiTheme="majorHAnsi" w:hAnsiTheme="majorHAnsi" w:cs="Helvetica"/>
          <w:noProof/>
          <w:sz w:val="20"/>
          <w:szCs w:val="20"/>
          <w:lang w:eastAsia="fr-FR"/>
        </w:rPr>
        <mc:AlternateContent>
          <mc:Choice Requires="wps">
            <w:drawing>
              <wp:anchor distT="0" distB="0" distL="114300" distR="114300" simplePos="0" relativeHeight="251658252" behindDoc="0" locked="0" layoutInCell="1" allowOverlap="1" wp14:anchorId="26084F3B" wp14:editId="14779C08">
                <wp:simplePos x="0" y="0"/>
                <wp:positionH relativeFrom="margin">
                  <wp:posOffset>4674483</wp:posOffset>
                </wp:positionH>
                <wp:positionV relativeFrom="paragraph">
                  <wp:posOffset>6306130</wp:posOffset>
                </wp:positionV>
                <wp:extent cx="3060700" cy="419100"/>
                <wp:effectExtent l="0" t="0" r="0" b="0"/>
                <wp:wrapNone/>
                <wp:docPr id="1630501489" name="Zone de texte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0700" cy="419100"/>
                        </a:xfrm>
                        <a:prstGeom prst="rect">
                          <a:avLst/>
                        </a:prstGeom>
                        <a:noFill/>
                        <a:ln w="6350">
                          <a:noFill/>
                        </a:ln>
                      </wps:spPr>
                      <wps:txbx>
                        <w:txbxContent>
                          <w:p w14:paraId="5DA57F86" w14:textId="5CC07187" w:rsidR="005C3BBE" w:rsidRPr="005C3BBE" w:rsidRDefault="005C3BBE" w:rsidP="005C3BBE">
                            <w:pPr>
                              <w:rPr>
                                <w:rFonts w:asciiTheme="minorHAnsi" w:hAnsiTheme="minorHAnsi"/>
                                <w:b/>
                                <w:color w:val="F8F8F8"/>
                                <w:sz w:val="28"/>
                                <w:szCs w:val="28"/>
                                <w:lang w:val="en-US"/>
                              </w:rPr>
                            </w:pPr>
                            <w:r w:rsidRPr="005C3BBE">
                              <w:rPr>
                                <w:rFonts w:asciiTheme="minorHAnsi" w:hAnsiTheme="minorHAnsi"/>
                                <w:b/>
                                <w:color w:val="F8F8F8"/>
                                <w:sz w:val="28"/>
                                <w:szCs w:val="28"/>
                                <w:lang w:val="en-US"/>
                              </w:rPr>
                              <w:t>cerise-sptf.org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6084F3B" id="_x0000_s1028" type="#_x0000_t202" style="position:absolute;margin-left:368.05pt;margin-top:496.55pt;width:241pt;height:33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" filled="f" stroked="f" strokeweight=".5pt">
                <v:textbox>
                  <w:txbxContent>
                    <w:p w14:paraId="5DA57F86" w14:textId="5CC07187" w:rsidR="005C3BBE" w:rsidRPr="005C3BBE" w:rsidRDefault="005C3BBE" w:rsidP="005C3BBE">
                      <w:pPr>
                        <w:rPr>
                          <w:rFonts w:asciiTheme="minorHAnsi" w:hAnsiTheme="minorHAnsi"/>
                          <w:b/>
                          <w:color w:val="F8F8F8"/>
                          <w:sz w:val="28"/>
                          <w:szCs w:val="28"/>
                          <w:lang w:val="en-US"/>
                        </w:rPr>
                      </w:pPr>
                      <w:r w:rsidRPr="005C3BBE">
                        <w:rPr>
                          <w:rFonts w:asciiTheme="minorHAnsi" w:hAnsiTheme="minorHAnsi"/>
                          <w:b/>
                          <w:color w:val="F8F8F8"/>
                          <w:sz w:val="28"/>
                          <w:szCs w:val="28"/>
                          <w:lang w:val="en-US"/>
                        </w:rPr>
                        <w:t>cerise-sptf.org</w:t>
                      </w:r>
                    </w:p>
                  </w:txbxContent>
                </v:textbox>
                <w10:wrap anchorx="margin"/>
              </v:shape>
            </w:pict>
          </mc:Fallback>
        </mc:AlternateContent>
      </w:r>
    </w:p>
    <w:p w14:paraId="020EA63D" w14:textId="04B29C66" w:rsidR="004C1DB1" w:rsidRPr="004C1DB1" w:rsidRDefault="00014096" w:rsidP="004C1DB1">
      <w:r w:rsidRPr="007832AF">
        <w:rPr>
          <w:rFonts w:asciiTheme="majorHAnsi" w:hAnsiTheme="majorHAnsi" w:cs="Helvetica"/>
          <w:noProof/>
          <w:sz w:val="20"/>
          <w:szCs w:val="20"/>
          <w:lang w:eastAsia="fr-FR"/>
        </w:rPr>
        <w:drawing>
          <wp:anchor distT="0" distB="0" distL="114300" distR="114300" simplePos="0" relativeHeight="251658249" behindDoc="0" locked="0" layoutInCell="1" allowOverlap="1" wp14:anchorId="2C3413DB" wp14:editId="5326A0BD">
            <wp:simplePos x="0" y="0"/>
            <wp:positionH relativeFrom="page">
              <wp:align>right</wp:align>
            </wp:positionH>
            <wp:positionV relativeFrom="paragraph">
              <wp:posOffset>6350</wp:posOffset>
            </wp:positionV>
            <wp:extent cx="4437986" cy="6657975"/>
            <wp:effectExtent l="0" t="0" r="1270" b="0"/>
            <wp:wrapNone/>
            <wp:docPr id="1"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6"/>
                    <pic:cNvPicPr/>
                  </pic:nvPicPr>
                  <pic:blipFill>
                    <a:blip r:embed="rId11"/>
                    <a:stretch>
                      <a:fillRect/>
                    </a:stretch>
                  </pic:blipFill>
                  <pic:spPr>
                    <a:xfrm>
                      <a:off x="0" y="0"/>
                      <a:ext cx="4437986" cy="6657975"/>
                    </a:xfrm>
                    <a:prstGeom prst="rect">
                      <a:avLst/>
                    </a:prstGeom>
                  </pic:spPr>
                </pic:pic>
              </a:graphicData>
            </a:graphic>
            <wp14:sizeRelH relativeFrom="margin">
              <wp14:pctWidth>0</wp14:pctWidth>
            </wp14:sizeRelH>
            <wp14:sizeRelV relativeFrom="margin">
              <wp14:pctHeight>0</wp14:pctHeight>
            </wp14:sizeRelV>
          </wp:anchor>
        </w:drawing>
      </w:r>
    </w:p>
    <w:p w14:paraId="7538507A" w14:textId="77777777" w:rsidR="004C1DB1" w:rsidRPr="004C1DB1" w:rsidRDefault="004C1DB1" w:rsidP="004C1DB1"/>
    <w:p w14:paraId="647D791F" w14:textId="77777777" w:rsidR="004C1DB1" w:rsidRPr="004C1DB1" w:rsidRDefault="004C1DB1" w:rsidP="004C1DB1"/>
    <w:p w14:paraId="59ABB4C7" w14:textId="77777777" w:rsidR="004C1DB1" w:rsidRPr="004C1DB1" w:rsidRDefault="004C1DB1" w:rsidP="004C1DB1"/>
    <w:p w14:paraId="4AF92A0B" w14:textId="77777777" w:rsidR="004C1DB1" w:rsidRPr="004C1DB1" w:rsidRDefault="004C1DB1" w:rsidP="004C1DB1"/>
    <w:p w14:paraId="3EB5577E" w14:textId="77777777" w:rsidR="004C1DB1" w:rsidRPr="004C1DB1" w:rsidRDefault="004C1DB1" w:rsidP="004C1DB1"/>
    <w:p w14:paraId="2F99D2C6" w14:textId="77777777" w:rsidR="004C1DB1" w:rsidRPr="004C1DB1" w:rsidRDefault="004C1DB1" w:rsidP="004C1DB1"/>
    <w:p w14:paraId="632298AA" w14:textId="77777777" w:rsidR="004C1DB1" w:rsidRPr="004C1DB1" w:rsidRDefault="004C1DB1" w:rsidP="004C1DB1"/>
    <w:p w14:paraId="73F0B9A7" w14:textId="77777777" w:rsidR="004C1DB1" w:rsidRPr="004C1DB1" w:rsidRDefault="004C1DB1" w:rsidP="004C1DB1"/>
    <w:p w14:paraId="621A26F8" w14:textId="77777777" w:rsidR="004C1DB1" w:rsidRPr="004C1DB1" w:rsidRDefault="004C1DB1" w:rsidP="004C1DB1"/>
    <w:p w14:paraId="1B29640C" w14:textId="77777777" w:rsidR="004C1DB1" w:rsidRPr="004C1DB1" w:rsidRDefault="004C1DB1" w:rsidP="004C1DB1"/>
    <w:p w14:paraId="14035167" w14:textId="77777777" w:rsidR="004C1DB1" w:rsidRPr="004C1DB1" w:rsidRDefault="004C1DB1" w:rsidP="004C1DB1"/>
    <w:p w14:paraId="38A4A3D5" w14:textId="77777777" w:rsidR="004C1DB1" w:rsidRDefault="004C1DB1" w:rsidP="004C1DB1"/>
    <w:p w14:paraId="3FD61D2D" w14:textId="77777777" w:rsidR="004C1DB1" w:rsidRPr="004C1DB1" w:rsidRDefault="004C1DB1" w:rsidP="004C1DB1"/>
    <w:p w14:paraId="2CAD1E1D" w14:textId="709CFC62" w:rsidR="004C1DB1" w:rsidRDefault="004C1DB1" w:rsidP="004C1DB1"/>
    <w:p w14:paraId="4254B27F" w14:textId="77777777" w:rsidR="004C1DB1" w:rsidRDefault="004C1DB1" w:rsidP="004C1DB1"/>
    <w:p w14:paraId="44CF290E" w14:textId="1D9606AA" w:rsidR="004C1DB1" w:rsidRPr="004C1DB1" w:rsidRDefault="004C1DB1" w:rsidP="004C1DB1">
      <w:pPr>
        <w:sectPr w:rsidR="004C1DB1" w:rsidRPr="004C1DB1" w:rsidSect="009F35E0">
          <w:headerReference w:type="default" r:id="rId12"/>
          <w:footerReference w:type="default" r:id="rId13"/>
          <w:headerReference w:type="first" r:id="rId14"/>
          <w:footerReference w:type="first" r:id="rId15"/>
          <w:type w:val="continuous"/>
          <w:pgSz w:w="11906" w:h="16838" w:code="9"/>
          <w:pgMar w:top="1440" w:right="1440" w:bottom="1440" w:left="1440" w:header="709" w:footer="285" w:gutter="0"/>
          <w:pgNumType w:start="1"/>
          <w:cols w:space="708"/>
          <w:docGrid w:linePitch="360"/>
        </w:sectPr>
      </w:pPr>
    </w:p>
    <w:p w14:paraId="167BBC62" w14:textId="67F24681" w:rsidR="000F69B5" w:rsidRPr="00707060" w:rsidRDefault="00F52349" w:rsidP="009136E3">
      <w:pPr>
        <w:jc w:val="both"/>
        <w:rPr>
          <w:rFonts w:asciiTheme="minorHAnsi" w:hAnsiTheme="minorHAnsi"/>
          <w:i/>
          <w:iCs/>
          <w:color w:val="2A3049" w:themeColor="text1"/>
        </w:rPr>
      </w:pPr>
      <w:r w:rsidRPr="00707060">
        <w:rPr>
          <w:rFonts w:asciiTheme="minorHAnsi" w:hAnsiTheme="minorHAnsi"/>
          <w:i/>
          <w:iCs/>
          <w:color w:val="2A3049" w:themeColor="text1"/>
        </w:rPr>
        <w:lastRenderedPageBreak/>
        <w:t xml:space="preserve">This template should be used in conjunction with the </w:t>
      </w:r>
      <w:r w:rsidR="000C15FA" w:rsidRPr="00707060">
        <w:rPr>
          <w:rFonts w:asciiTheme="minorHAnsi" w:hAnsiTheme="minorHAnsi"/>
          <w:i/>
          <w:iCs/>
          <w:color w:val="2A3049" w:themeColor="text1"/>
        </w:rPr>
        <w:t xml:space="preserve">Guidance provided for </w:t>
      </w:r>
      <w:r w:rsidR="00875457" w:rsidRPr="00707060">
        <w:rPr>
          <w:rFonts w:asciiTheme="minorHAnsi" w:hAnsiTheme="minorHAnsi"/>
          <w:i/>
          <w:iCs/>
          <w:color w:val="2A3049" w:themeColor="text1"/>
        </w:rPr>
        <w:t xml:space="preserve">the </w:t>
      </w:r>
      <w:r w:rsidR="000C15FA" w:rsidRPr="00707060">
        <w:rPr>
          <w:rFonts w:asciiTheme="minorHAnsi" w:hAnsiTheme="minorHAnsi"/>
          <w:i/>
          <w:iCs/>
          <w:color w:val="2A3049" w:themeColor="text1"/>
        </w:rPr>
        <w:t xml:space="preserve">use of the </w:t>
      </w:r>
      <w:r w:rsidR="0055687E" w:rsidRPr="00707060">
        <w:rPr>
          <w:rFonts w:asciiTheme="minorHAnsi" w:hAnsiTheme="minorHAnsi"/>
          <w:i/>
          <w:iCs/>
          <w:color w:val="2A3049" w:themeColor="text1"/>
        </w:rPr>
        <w:t>Agri CP</w:t>
      </w:r>
      <w:r w:rsidR="000C15FA" w:rsidRPr="00707060">
        <w:rPr>
          <w:rFonts w:asciiTheme="minorHAnsi" w:hAnsiTheme="minorHAnsi"/>
          <w:i/>
          <w:iCs/>
          <w:color w:val="2A3049" w:themeColor="text1"/>
        </w:rPr>
        <w:t xml:space="preserve"> Tool</w:t>
      </w:r>
      <w:r w:rsidR="00CC0D5B" w:rsidRPr="00707060">
        <w:rPr>
          <w:rFonts w:asciiTheme="minorHAnsi" w:hAnsiTheme="minorHAnsi"/>
          <w:i/>
          <w:iCs/>
          <w:color w:val="2A3049" w:themeColor="text1"/>
        </w:rPr>
        <w:t>.</w:t>
      </w:r>
    </w:p>
    <w:p w14:paraId="543F1FB2" w14:textId="65241C6B" w:rsidR="006C3B75" w:rsidRPr="00707060" w:rsidRDefault="006C3B75" w:rsidP="009F35E0">
      <w:pPr>
        <w:pStyle w:val="Heading2MAIN"/>
        <w:rPr>
          <w:rFonts w:asciiTheme="minorHAnsi" w:hAnsiTheme="minorHAnsi"/>
          <w:b w:val="0"/>
          <w:bCs w:val="0"/>
          <w:i/>
          <w:iCs/>
          <w:color w:val="2A3049" w:themeColor="text1"/>
        </w:rPr>
      </w:pPr>
      <w:r w:rsidRPr="00707060">
        <w:rPr>
          <w:rFonts w:asciiTheme="minorHAnsi" w:hAnsiTheme="minorHAnsi"/>
          <w:i/>
          <w:iCs/>
          <w:color w:val="2A3049" w:themeColor="text1"/>
        </w:rPr>
        <w:t xml:space="preserve">General </w:t>
      </w:r>
      <w:r w:rsidR="00422671" w:rsidRPr="00707060">
        <w:rPr>
          <w:rFonts w:asciiTheme="minorHAnsi" w:hAnsiTheme="minorHAnsi"/>
          <w:i/>
          <w:iCs/>
          <w:color w:val="2A3049" w:themeColor="text1"/>
        </w:rPr>
        <w:t>C</w:t>
      </w:r>
      <w:r w:rsidRPr="00707060">
        <w:rPr>
          <w:rFonts w:asciiTheme="minorHAnsi" w:hAnsiTheme="minorHAnsi"/>
          <w:i/>
          <w:iCs/>
          <w:color w:val="2A3049" w:themeColor="text1"/>
        </w:rPr>
        <w:t xml:space="preserve">onsiderations and </w:t>
      </w:r>
      <w:r w:rsidR="00422671" w:rsidRPr="00707060">
        <w:rPr>
          <w:rFonts w:asciiTheme="minorHAnsi" w:hAnsiTheme="minorHAnsi"/>
          <w:i/>
          <w:iCs/>
          <w:color w:val="2A3049" w:themeColor="text1"/>
        </w:rPr>
        <w:t>R</w:t>
      </w:r>
      <w:r w:rsidRPr="00707060">
        <w:rPr>
          <w:rFonts w:asciiTheme="minorHAnsi" w:hAnsiTheme="minorHAnsi"/>
          <w:i/>
          <w:iCs/>
          <w:color w:val="2A3049" w:themeColor="text1"/>
        </w:rPr>
        <w:t xml:space="preserve">ecommendations </w:t>
      </w:r>
      <w:r w:rsidR="008527E8" w:rsidRPr="00707060">
        <w:rPr>
          <w:rFonts w:asciiTheme="minorHAnsi" w:hAnsiTheme="minorHAnsi"/>
          <w:i/>
          <w:iCs/>
          <w:color w:val="2A3049" w:themeColor="text1"/>
        </w:rPr>
        <w:t xml:space="preserve">for </w:t>
      </w:r>
      <w:r w:rsidR="00422671" w:rsidRPr="00707060">
        <w:rPr>
          <w:rFonts w:asciiTheme="minorHAnsi" w:hAnsiTheme="minorHAnsi"/>
          <w:i/>
          <w:iCs/>
          <w:color w:val="2A3049" w:themeColor="text1"/>
        </w:rPr>
        <w:t>W</w:t>
      </w:r>
      <w:r w:rsidR="008527E8" w:rsidRPr="00707060">
        <w:rPr>
          <w:rFonts w:asciiTheme="minorHAnsi" w:hAnsiTheme="minorHAnsi"/>
          <w:i/>
          <w:iCs/>
          <w:color w:val="2A3049" w:themeColor="text1"/>
        </w:rPr>
        <w:t>riting</w:t>
      </w:r>
      <w:r w:rsidR="00574027" w:rsidRPr="00707060">
        <w:rPr>
          <w:rFonts w:asciiTheme="minorHAnsi" w:hAnsiTheme="minorHAnsi"/>
          <w:i/>
          <w:iCs/>
          <w:color w:val="2A3049" w:themeColor="text1"/>
        </w:rPr>
        <w:t xml:space="preserve"> </w:t>
      </w:r>
      <w:r w:rsidR="008527E8" w:rsidRPr="00707060">
        <w:rPr>
          <w:rFonts w:asciiTheme="minorHAnsi" w:hAnsiTheme="minorHAnsi"/>
          <w:i/>
          <w:iCs/>
          <w:color w:val="2A3049" w:themeColor="text1"/>
        </w:rPr>
        <w:t xml:space="preserve">the </w:t>
      </w:r>
      <w:r w:rsidR="0055687E" w:rsidRPr="00707060">
        <w:rPr>
          <w:rFonts w:asciiTheme="minorHAnsi" w:hAnsiTheme="minorHAnsi"/>
          <w:i/>
          <w:iCs/>
          <w:color w:val="2A3049" w:themeColor="text1"/>
        </w:rPr>
        <w:t>Agri CP</w:t>
      </w:r>
      <w:r w:rsidR="00625474" w:rsidRPr="00707060">
        <w:rPr>
          <w:rFonts w:asciiTheme="minorHAnsi" w:hAnsiTheme="minorHAnsi"/>
          <w:i/>
          <w:iCs/>
          <w:color w:val="2A3049" w:themeColor="text1"/>
        </w:rPr>
        <w:t xml:space="preserve"> Tool </w:t>
      </w:r>
      <w:r w:rsidR="00422671" w:rsidRPr="00707060">
        <w:rPr>
          <w:rFonts w:asciiTheme="minorHAnsi" w:hAnsiTheme="minorHAnsi"/>
          <w:i/>
          <w:iCs/>
          <w:color w:val="2A3049" w:themeColor="text1"/>
        </w:rPr>
        <w:t>R</w:t>
      </w:r>
      <w:r w:rsidR="00B85E73" w:rsidRPr="00707060">
        <w:rPr>
          <w:rFonts w:asciiTheme="minorHAnsi" w:hAnsiTheme="minorHAnsi"/>
          <w:i/>
          <w:iCs/>
          <w:color w:val="2A3049" w:themeColor="text1"/>
        </w:rPr>
        <w:t>eport</w:t>
      </w:r>
    </w:p>
    <w:tbl>
      <w:tblPr>
        <w:tblStyle w:val="Grilledutableau"/>
        <w:tblW w:w="9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72" w:type="dxa"/>
          <w:left w:w="72" w:type="dxa"/>
          <w:bottom w:w="72" w:type="dxa"/>
          <w:right w:w="72" w:type="dxa"/>
        </w:tblCellMar>
        <w:tblLook w:val="04A0" w:firstRow="1" w:lastRow="0" w:firstColumn="1" w:lastColumn="0" w:noHBand="0" w:noVBand="1"/>
      </w:tblPr>
      <w:tblGrid>
        <w:gridCol w:w="1701"/>
        <w:gridCol w:w="8037"/>
      </w:tblGrid>
      <w:tr w:rsidR="003D54AB" w:rsidRPr="00707060" w14:paraId="543F1FB6" w14:textId="77777777" w:rsidTr="009136E3">
        <w:tc>
          <w:tcPr>
            <w:tcW w:w="1701" w:type="dxa"/>
          </w:tcPr>
          <w:p w14:paraId="543F1FB3" w14:textId="77777777" w:rsidR="00BA2722" w:rsidRPr="00707060" w:rsidRDefault="00BA2722" w:rsidP="00574027">
            <w:pPr>
              <w:spacing w:after="0"/>
              <w:rPr>
                <w:rFonts w:asciiTheme="minorHAnsi" w:hAnsiTheme="minorHAnsi"/>
                <w:b/>
                <w:bCs/>
                <w:i/>
                <w:iCs/>
                <w:color w:val="2A3049" w:themeColor="text1"/>
                <w:sz w:val="24"/>
                <w:szCs w:val="24"/>
              </w:rPr>
            </w:pPr>
            <w:r w:rsidRPr="00707060">
              <w:rPr>
                <w:rFonts w:asciiTheme="minorHAnsi" w:hAnsiTheme="minorHAnsi"/>
                <w:b/>
                <w:bCs/>
                <w:i/>
                <w:iCs/>
                <w:color w:val="2A3049" w:themeColor="text1"/>
                <w:sz w:val="24"/>
                <w:szCs w:val="24"/>
              </w:rPr>
              <w:t>Language</w:t>
            </w:r>
          </w:p>
        </w:tc>
        <w:tc>
          <w:tcPr>
            <w:tcW w:w="8037" w:type="dxa"/>
          </w:tcPr>
          <w:p w14:paraId="543F1FB4" w14:textId="4B39DB85" w:rsidR="00F4021E" w:rsidRPr="00707060" w:rsidRDefault="00BA2722" w:rsidP="009136E3">
            <w:pPr>
              <w:spacing w:after="0"/>
              <w:jc w:val="both"/>
              <w:rPr>
                <w:rFonts w:asciiTheme="minorHAnsi" w:hAnsiTheme="minorHAnsi"/>
                <w:i/>
                <w:iCs/>
                <w:color w:val="2A3049" w:themeColor="text1"/>
              </w:rPr>
            </w:pPr>
            <w:r w:rsidRPr="00707060">
              <w:rPr>
                <w:rFonts w:asciiTheme="minorHAnsi" w:hAnsiTheme="minorHAnsi"/>
                <w:i/>
                <w:iCs/>
                <w:color w:val="2A3049" w:themeColor="text1"/>
              </w:rPr>
              <w:t xml:space="preserve">This report is </w:t>
            </w:r>
            <w:r w:rsidR="00F4021E" w:rsidRPr="00707060">
              <w:rPr>
                <w:rFonts w:asciiTheme="minorHAnsi" w:hAnsiTheme="minorHAnsi"/>
                <w:i/>
                <w:iCs/>
                <w:color w:val="2A3049" w:themeColor="text1"/>
              </w:rPr>
              <w:t xml:space="preserve">written </w:t>
            </w:r>
            <w:r w:rsidRPr="00707060">
              <w:rPr>
                <w:rFonts w:asciiTheme="minorHAnsi" w:hAnsiTheme="minorHAnsi"/>
                <w:i/>
                <w:iCs/>
                <w:color w:val="2A3049" w:themeColor="text1"/>
              </w:rPr>
              <w:t xml:space="preserve">first and foremost </w:t>
            </w:r>
            <w:r w:rsidRPr="00707060">
              <w:rPr>
                <w:rFonts w:asciiTheme="minorHAnsi" w:hAnsiTheme="minorHAnsi"/>
                <w:b/>
                <w:bCs/>
                <w:i/>
                <w:iCs/>
                <w:color w:val="2A3049" w:themeColor="text1"/>
              </w:rPr>
              <w:t xml:space="preserve">for the </w:t>
            </w:r>
            <w:r w:rsidR="00742C53" w:rsidRPr="00707060">
              <w:rPr>
                <w:rFonts w:asciiTheme="minorHAnsi" w:hAnsiTheme="minorHAnsi"/>
                <w:b/>
                <w:bCs/>
                <w:i/>
                <w:iCs/>
                <w:color w:val="2A3049" w:themeColor="text1"/>
              </w:rPr>
              <w:t>organization</w:t>
            </w:r>
            <w:r w:rsidRPr="00707060">
              <w:rPr>
                <w:rFonts w:asciiTheme="minorHAnsi" w:hAnsiTheme="minorHAnsi"/>
                <w:b/>
                <w:bCs/>
                <w:i/>
                <w:iCs/>
                <w:color w:val="2A3049" w:themeColor="text1"/>
              </w:rPr>
              <w:t>’ management</w:t>
            </w:r>
            <w:r w:rsidRPr="00707060">
              <w:rPr>
                <w:rFonts w:asciiTheme="minorHAnsi" w:hAnsiTheme="minorHAnsi"/>
                <w:i/>
                <w:iCs/>
                <w:color w:val="2A3049" w:themeColor="text1"/>
              </w:rPr>
              <w:t xml:space="preserve">. </w:t>
            </w:r>
            <w:r w:rsidR="00F4021E" w:rsidRPr="00707060">
              <w:rPr>
                <w:rFonts w:asciiTheme="minorHAnsi" w:hAnsiTheme="minorHAnsi"/>
                <w:i/>
                <w:iCs/>
                <w:color w:val="2A3049" w:themeColor="text1"/>
              </w:rPr>
              <w:t>I</w:t>
            </w:r>
            <w:r w:rsidRPr="00707060">
              <w:rPr>
                <w:rFonts w:asciiTheme="minorHAnsi" w:hAnsiTheme="minorHAnsi"/>
                <w:i/>
                <w:iCs/>
                <w:color w:val="2A3049" w:themeColor="text1"/>
              </w:rPr>
              <w:t xml:space="preserve">t should initially be written </w:t>
            </w:r>
            <w:r w:rsidRPr="00707060">
              <w:rPr>
                <w:rFonts w:asciiTheme="minorHAnsi" w:hAnsiTheme="minorHAnsi"/>
                <w:b/>
                <w:bCs/>
                <w:i/>
                <w:iCs/>
                <w:color w:val="2A3049" w:themeColor="text1"/>
              </w:rPr>
              <w:t>in the primary formal language used for business operations and internal reporting</w:t>
            </w:r>
            <w:r w:rsidRPr="00707060">
              <w:rPr>
                <w:rFonts w:asciiTheme="minorHAnsi" w:hAnsiTheme="minorHAnsi"/>
                <w:i/>
                <w:iCs/>
                <w:color w:val="2A3049" w:themeColor="text1"/>
              </w:rPr>
              <w:t xml:space="preserve"> within the </w:t>
            </w:r>
            <w:r w:rsidR="00742C53" w:rsidRPr="00707060">
              <w:rPr>
                <w:rFonts w:asciiTheme="minorHAnsi" w:hAnsiTheme="minorHAnsi"/>
                <w:i/>
                <w:iCs/>
                <w:color w:val="2A3049" w:themeColor="text1"/>
              </w:rPr>
              <w:t>organization</w:t>
            </w:r>
            <w:r w:rsidRPr="00707060">
              <w:rPr>
                <w:rFonts w:asciiTheme="minorHAnsi" w:hAnsiTheme="minorHAnsi"/>
                <w:i/>
                <w:iCs/>
                <w:color w:val="2A3049" w:themeColor="text1"/>
              </w:rPr>
              <w:t xml:space="preserve">. </w:t>
            </w:r>
          </w:p>
          <w:p w14:paraId="543F1FB5" w14:textId="65640DC1" w:rsidR="00BA2722" w:rsidRPr="00707060" w:rsidRDefault="00BA2722" w:rsidP="009136E3">
            <w:pPr>
              <w:spacing w:after="0"/>
              <w:jc w:val="both"/>
              <w:rPr>
                <w:rFonts w:asciiTheme="minorHAnsi" w:hAnsiTheme="minorHAnsi"/>
                <w:b/>
                <w:bCs/>
                <w:i/>
                <w:iCs/>
                <w:color w:val="2A3049" w:themeColor="text1"/>
              </w:rPr>
            </w:pPr>
            <w:r w:rsidRPr="00707060">
              <w:rPr>
                <w:rFonts w:asciiTheme="minorHAnsi" w:hAnsiTheme="minorHAnsi"/>
                <w:i/>
                <w:iCs/>
                <w:color w:val="2A3049" w:themeColor="text1"/>
              </w:rPr>
              <w:t>After the report has been vetted internally, it can be translated into English, French, or another relevant language</w:t>
            </w:r>
            <w:r w:rsidR="00D61BE1" w:rsidRPr="00707060">
              <w:rPr>
                <w:rFonts w:asciiTheme="minorHAnsi" w:hAnsiTheme="minorHAnsi"/>
                <w:i/>
                <w:iCs/>
                <w:color w:val="2A3049" w:themeColor="text1"/>
              </w:rPr>
              <w:t>(s)</w:t>
            </w:r>
            <w:r w:rsidR="000D572D" w:rsidRPr="00707060">
              <w:rPr>
                <w:rFonts w:asciiTheme="minorHAnsi" w:hAnsiTheme="minorHAnsi"/>
                <w:i/>
                <w:iCs/>
                <w:color w:val="2A3049" w:themeColor="text1"/>
              </w:rPr>
              <w:t>,</w:t>
            </w:r>
            <w:r w:rsidRPr="00707060">
              <w:rPr>
                <w:rFonts w:asciiTheme="minorHAnsi" w:hAnsiTheme="minorHAnsi"/>
                <w:i/>
                <w:iCs/>
                <w:color w:val="2A3049" w:themeColor="text1"/>
              </w:rPr>
              <w:t xml:space="preserve"> allowing the results to be shared more easily among other stakeholders, such as investors</w:t>
            </w:r>
            <w:r w:rsidR="001E7497" w:rsidRPr="00707060">
              <w:rPr>
                <w:rFonts w:asciiTheme="minorHAnsi" w:hAnsiTheme="minorHAnsi"/>
                <w:i/>
                <w:iCs/>
                <w:color w:val="2A3049" w:themeColor="text1"/>
              </w:rPr>
              <w:t xml:space="preserve"> and partner organi</w:t>
            </w:r>
            <w:r w:rsidR="00422671" w:rsidRPr="00707060">
              <w:rPr>
                <w:rFonts w:asciiTheme="minorHAnsi" w:hAnsiTheme="minorHAnsi"/>
                <w:i/>
                <w:iCs/>
                <w:color w:val="2A3049" w:themeColor="text1"/>
              </w:rPr>
              <w:t>s</w:t>
            </w:r>
            <w:r w:rsidR="001E7497" w:rsidRPr="00707060">
              <w:rPr>
                <w:rFonts w:asciiTheme="minorHAnsi" w:hAnsiTheme="minorHAnsi"/>
                <w:i/>
                <w:iCs/>
                <w:color w:val="2A3049" w:themeColor="text1"/>
              </w:rPr>
              <w:t>ations</w:t>
            </w:r>
            <w:r w:rsidRPr="00707060">
              <w:rPr>
                <w:rFonts w:asciiTheme="minorHAnsi" w:hAnsiTheme="minorHAnsi"/>
                <w:i/>
                <w:iCs/>
                <w:color w:val="2A3049" w:themeColor="text1"/>
              </w:rPr>
              <w:t>.</w:t>
            </w:r>
          </w:p>
        </w:tc>
      </w:tr>
      <w:tr w:rsidR="003D54AB" w:rsidRPr="00707060" w14:paraId="543F1FB9" w14:textId="77777777" w:rsidTr="009136E3">
        <w:tc>
          <w:tcPr>
            <w:tcW w:w="1701" w:type="dxa"/>
          </w:tcPr>
          <w:p w14:paraId="543F1FB7" w14:textId="2D38BF03" w:rsidR="00BA2722" w:rsidRPr="00707060" w:rsidRDefault="00BA2722" w:rsidP="00574027">
            <w:pPr>
              <w:spacing w:after="0"/>
              <w:rPr>
                <w:rFonts w:asciiTheme="minorHAnsi" w:hAnsiTheme="minorHAnsi"/>
                <w:b/>
                <w:bCs/>
                <w:i/>
                <w:iCs/>
                <w:color w:val="2A3049" w:themeColor="text1"/>
                <w:sz w:val="24"/>
                <w:szCs w:val="24"/>
              </w:rPr>
            </w:pPr>
            <w:r w:rsidRPr="00707060">
              <w:rPr>
                <w:rFonts w:asciiTheme="minorHAnsi" w:hAnsiTheme="minorHAnsi"/>
                <w:b/>
                <w:bCs/>
                <w:i/>
                <w:iCs/>
                <w:color w:val="2A3049" w:themeColor="text1"/>
                <w:sz w:val="24"/>
                <w:szCs w:val="24"/>
              </w:rPr>
              <w:t>Organi</w:t>
            </w:r>
            <w:r w:rsidR="009136E3" w:rsidRPr="00707060">
              <w:rPr>
                <w:rFonts w:asciiTheme="minorHAnsi" w:hAnsiTheme="minorHAnsi"/>
                <w:b/>
                <w:bCs/>
                <w:i/>
                <w:iCs/>
                <w:color w:val="2A3049" w:themeColor="text1"/>
                <w:sz w:val="24"/>
                <w:szCs w:val="24"/>
              </w:rPr>
              <w:t>z</w:t>
            </w:r>
            <w:r w:rsidRPr="00707060">
              <w:rPr>
                <w:rFonts w:asciiTheme="minorHAnsi" w:hAnsiTheme="minorHAnsi"/>
                <w:b/>
                <w:bCs/>
                <w:i/>
                <w:iCs/>
                <w:color w:val="2A3049" w:themeColor="text1"/>
                <w:sz w:val="24"/>
                <w:szCs w:val="24"/>
              </w:rPr>
              <w:t>ation</w:t>
            </w:r>
          </w:p>
        </w:tc>
        <w:tc>
          <w:tcPr>
            <w:tcW w:w="8037" w:type="dxa"/>
          </w:tcPr>
          <w:p w14:paraId="543F1FB8" w14:textId="77777777" w:rsidR="00BA2722" w:rsidRPr="00707060" w:rsidRDefault="00BA2722" w:rsidP="009136E3">
            <w:pPr>
              <w:spacing w:after="0"/>
              <w:jc w:val="both"/>
              <w:rPr>
                <w:rFonts w:asciiTheme="minorHAnsi" w:hAnsiTheme="minorHAnsi"/>
                <w:i/>
                <w:iCs/>
                <w:color w:val="2A3049" w:themeColor="text1"/>
              </w:rPr>
            </w:pPr>
            <w:r w:rsidRPr="00707060">
              <w:rPr>
                <w:rFonts w:asciiTheme="minorHAnsi" w:hAnsiTheme="minorHAnsi"/>
                <w:i/>
                <w:iCs/>
                <w:color w:val="2A3049" w:themeColor="text1"/>
              </w:rPr>
              <w:t xml:space="preserve">The report should be </w:t>
            </w:r>
            <w:r w:rsidRPr="00707060">
              <w:rPr>
                <w:rFonts w:asciiTheme="minorHAnsi" w:hAnsiTheme="minorHAnsi"/>
                <w:b/>
                <w:bCs/>
                <w:i/>
                <w:iCs/>
                <w:color w:val="2A3049" w:themeColor="text1"/>
              </w:rPr>
              <w:t>punchy and well structured</w:t>
            </w:r>
            <w:r w:rsidRPr="00707060">
              <w:rPr>
                <w:rFonts w:asciiTheme="minorHAnsi" w:hAnsiTheme="minorHAnsi"/>
                <w:i/>
                <w:iCs/>
                <w:color w:val="2A3049" w:themeColor="text1"/>
              </w:rPr>
              <w:t xml:space="preserve">, to facilitate </w:t>
            </w:r>
            <w:r w:rsidR="0027412B" w:rsidRPr="00707060">
              <w:rPr>
                <w:rFonts w:asciiTheme="minorHAnsi" w:hAnsiTheme="minorHAnsi"/>
                <w:i/>
                <w:iCs/>
                <w:color w:val="2A3049" w:themeColor="text1"/>
              </w:rPr>
              <w:t>clarity</w:t>
            </w:r>
            <w:r w:rsidRPr="00707060">
              <w:rPr>
                <w:rFonts w:asciiTheme="minorHAnsi" w:hAnsiTheme="minorHAnsi"/>
                <w:i/>
                <w:iCs/>
                <w:color w:val="2A3049" w:themeColor="text1"/>
              </w:rPr>
              <w:t xml:space="preserve"> and fast reading.</w:t>
            </w:r>
          </w:p>
        </w:tc>
      </w:tr>
      <w:tr w:rsidR="003D54AB" w:rsidRPr="00707060" w14:paraId="543F1FBC" w14:textId="77777777" w:rsidTr="009136E3">
        <w:tc>
          <w:tcPr>
            <w:tcW w:w="1701" w:type="dxa"/>
          </w:tcPr>
          <w:p w14:paraId="543F1FBA" w14:textId="01F8E32B" w:rsidR="00BA2722" w:rsidRPr="00707060" w:rsidRDefault="00BA2722" w:rsidP="00574027">
            <w:pPr>
              <w:spacing w:after="0"/>
              <w:rPr>
                <w:rFonts w:asciiTheme="minorHAnsi" w:hAnsiTheme="minorHAnsi"/>
                <w:b/>
                <w:bCs/>
                <w:i/>
                <w:iCs/>
                <w:color w:val="2A3049" w:themeColor="text1"/>
                <w:sz w:val="24"/>
                <w:szCs w:val="24"/>
              </w:rPr>
            </w:pPr>
            <w:r w:rsidRPr="00707060">
              <w:rPr>
                <w:rFonts w:asciiTheme="minorHAnsi" w:hAnsiTheme="minorHAnsi"/>
                <w:b/>
                <w:bCs/>
                <w:i/>
                <w:iCs/>
                <w:color w:val="2A3049" w:themeColor="text1"/>
                <w:sz w:val="24"/>
                <w:szCs w:val="24"/>
              </w:rPr>
              <w:t>Pictures and graphics</w:t>
            </w:r>
          </w:p>
        </w:tc>
        <w:tc>
          <w:tcPr>
            <w:tcW w:w="8037" w:type="dxa"/>
          </w:tcPr>
          <w:p w14:paraId="543F1FBB" w14:textId="0CC744DD" w:rsidR="00BA2722" w:rsidRPr="00707060" w:rsidRDefault="00BA2722" w:rsidP="009136E3">
            <w:pPr>
              <w:spacing w:after="0"/>
              <w:jc w:val="both"/>
              <w:rPr>
                <w:rFonts w:asciiTheme="minorHAnsi" w:hAnsiTheme="minorHAnsi"/>
                <w:i/>
                <w:iCs/>
                <w:color w:val="2A3049" w:themeColor="text1"/>
              </w:rPr>
            </w:pPr>
            <w:r w:rsidRPr="00707060">
              <w:rPr>
                <w:rFonts w:asciiTheme="minorHAnsi" w:hAnsiTheme="minorHAnsi"/>
                <w:i/>
                <w:iCs/>
                <w:color w:val="2A3049" w:themeColor="text1"/>
              </w:rPr>
              <w:t xml:space="preserve">Text should be supplemented with pictures and graphics to support arguments, provide </w:t>
            </w:r>
            <w:r w:rsidR="00ED0200" w:rsidRPr="00707060">
              <w:rPr>
                <w:rFonts w:asciiTheme="minorHAnsi" w:hAnsiTheme="minorHAnsi"/>
                <w:i/>
                <w:iCs/>
                <w:color w:val="2A3049" w:themeColor="text1"/>
              </w:rPr>
              <w:t>examples</w:t>
            </w:r>
            <w:r w:rsidR="00F907E5" w:rsidRPr="00707060">
              <w:rPr>
                <w:rFonts w:asciiTheme="minorHAnsi" w:hAnsiTheme="minorHAnsi"/>
                <w:i/>
                <w:iCs/>
                <w:color w:val="2A3049" w:themeColor="text1"/>
              </w:rPr>
              <w:t>,</w:t>
            </w:r>
            <w:r w:rsidRPr="00707060">
              <w:rPr>
                <w:rFonts w:asciiTheme="minorHAnsi" w:hAnsiTheme="minorHAnsi"/>
                <w:i/>
                <w:iCs/>
                <w:color w:val="2A3049" w:themeColor="text1"/>
              </w:rPr>
              <w:t xml:space="preserve"> and improve readability. </w:t>
            </w:r>
            <w:r w:rsidRPr="00707060">
              <w:rPr>
                <w:rFonts w:asciiTheme="minorHAnsi" w:hAnsiTheme="minorHAnsi"/>
                <w:b/>
                <w:bCs/>
                <w:i/>
                <w:iCs/>
                <w:color w:val="2A3049" w:themeColor="text1"/>
              </w:rPr>
              <w:t>Pictures</w:t>
            </w:r>
            <w:r w:rsidRPr="00707060">
              <w:rPr>
                <w:rFonts w:asciiTheme="minorHAnsi" w:hAnsiTheme="minorHAnsi"/>
                <w:i/>
                <w:iCs/>
                <w:color w:val="2A3049" w:themeColor="text1"/>
              </w:rPr>
              <w:t xml:space="preserve"> of farmers and the </w:t>
            </w:r>
            <w:r w:rsidR="00742C53" w:rsidRPr="00707060">
              <w:rPr>
                <w:rFonts w:asciiTheme="minorHAnsi" w:hAnsiTheme="minorHAnsi"/>
                <w:i/>
                <w:iCs/>
                <w:color w:val="2A3049" w:themeColor="text1"/>
              </w:rPr>
              <w:t>organization</w:t>
            </w:r>
            <w:r w:rsidRPr="00707060">
              <w:rPr>
                <w:rFonts w:asciiTheme="minorHAnsi" w:hAnsiTheme="minorHAnsi"/>
                <w:i/>
                <w:iCs/>
                <w:color w:val="2A3049" w:themeColor="text1"/>
              </w:rPr>
              <w:t xml:space="preserve"> staff give the reader a glimpse of reality on the ground.</w:t>
            </w:r>
          </w:p>
        </w:tc>
      </w:tr>
      <w:tr w:rsidR="003D54AB" w:rsidRPr="00707060" w14:paraId="543F1FBF" w14:textId="77777777" w:rsidTr="009136E3">
        <w:tc>
          <w:tcPr>
            <w:tcW w:w="1701" w:type="dxa"/>
          </w:tcPr>
          <w:p w14:paraId="543F1FBD" w14:textId="77777777" w:rsidR="00BA2722" w:rsidRPr="00707060" w:rsidRDefault="00BA2722" w:rsidP="00574027">
            <w:pPr>
              <w:spacing w:after="0"/>
              <w:rPr>
                <w:rFonts w:asciiTheme="minorHAnsi" w:hAnsiTheme="minorHAnsi"/>
                <w:b/>
                <w:bCs/>
                <w:i/>
                <w:iCs/>
                <w:color w:val="2A3049" w:themeColor="text1"/>
                <w:sz w:val="24"/>
                <w:szCs w:val="24"/>
              </w:rPr>
            </w:pPr>
            <w:r w:rsidRPr="00707060">
              <w:rPr>
                <w:rFonts w:asciiTheme="minorHAnsi" w:hAnsiTheme="minorHAnsi"/>
                <w:b/>
                <w:bCs/>
                <w:i/>
                <w:iCs/>
                <w:color w:val="2A3049" w:themeColor="text1"/>
                <w:sz w:val="24"/>
                <w:szCs w:val="24"/>
              </w:rPr>
              <w:t>Length</w:t>
            </w:r>
          </w:p>
        </w:tc>
        <w:tc>
          <w:tcPr>
            <w:tcW w:w="8037" w:type="dxa"/>
          </w:tcPr>
          <w:p w14:paraId="543F1FBE" w14:textId="29AB5972" w:rsidR="00BA2722" w:rsidRPr="00707060" w:rsidRDefault="00BA2722" w:rsidP="009136E3">
            <w:pPr>
              <w:spacing w:after="0"/>
              <w:jc w:val="both"/>
              <w:rPr>
                <w:rFonts w:asciiTheme="minorHAnsi" w:hAnsiTheme="minorHAnsi"/>
                <w:i/>
                <w:iCs/>
                <w:color w:val="2A3049" w:themeColor="text1"/>
              </w:rPr>
            </w:pPr>
            <w:r w:rsidRPr="00707060">
              <w:rPr>
                <w:rFonts w:asciiTheme="minorHAnsi" w:hAnsiTheme="minorHAnsi"/>
                <w:i/>
                <w:iCs/>
                <w:color w:val="2A3049" w:themeColor="text1"/>
              </w:rPr>
              <w:t>We recommend making it a summary report, not a detailed</w:t>
            </w:r>
            <w:r w:rsidR="00DD220E" w:rsidRPr="00707060">
              <w:rPr>
                <w:rFonts w:asciiTheme="minorHAnsi" w:hAnsiTheme="minorHAnsi"/>
                <w:i/>
                <w:iCs/>
                <w:color w:val="2A3049" w:themeColor="text1"/>
              </w:rPr>
              <w:t>, lengthy</w:t>
            </w:r>
            <w:r w:rsidRPr="00707060">
              <w:rPr>
                <w:rFonts w:asciiTheme="minorHAnsi" w:hAnsiTheme="minorHAnsi"/>
                <w:i/>
                <w:iCs/>
                <w:color w:val="2A3049" w:themeColor="text1"/>
              </w:rPr>
              <w:t xml:space="preserve"> </w:t>
            </w:r>
            <w:r w:rsidR="00DD220E" w:rsidRPr="00707060">
              <w:rPr>
                <w:rFonts w:asciiTheme="minorHAnsi" w:hAnsiTheme="minorHAnsi"/>
                <w:i/>
                <w:iCs/>
                <w:color w:val="2A3049" w:themeColor="text1"/>
              </w:rPr>
              <w:t>document</w:t>
            </w:r>
            <w:r w:rsidRPr="00707060">
              <w:rPr>
                <w:rFonts w:asciiTheme="minorHAnsi" w:hAnsiTheme="minorHAnsi"/>
                <w:i/>
                <w:iCs/>
                <w:color w:val="2A3049" w:themeColor="text1"/>
              </w:rPr>
              <w:t xml:space="preserve">! </w:t>
            </w:r>
            <w:r w:rsidRPr="00707060">
              <w:rPr>
                <w:rFonts w:asciiTheme="minorHAnsi" w:hAnsiTheme="minorHAnsi"/>
                <w:b/>
                <w:bCs/>
                <w:i/>
                <w:iCs/>
                <w:color w:val="2A3049" w:themeColor="text1"/>
              </w:rPr>
              <w:t>Focus on the most important information</w:t>
            </w:r>
            <w:r w:rsidRPr="00707060">
              <w:rPr>
                <w:rFonts w:asciiTheme="minorHAnsi" w:hAnsiTheme="minorHAnsi"/>
                <w:i/>
                <w:iCs/>
                <w:color w:val="2A3049" w:themeColor="text1"/>
              </w:rPr>
              <w:t xml:space="preserve">. The reader wants a quick overview of the </w:t>
            </w:r>
            <w:r w:rsidR="00742C53" w:rsidRPr="00707060">
              <w:rPr>
                <w:rFonts w:asciiTheme="minorHAnsi" w:hAnsiTheme="minorHAnsi"/>
                <w:i/>
                <w:iCs/>
                <w:color w:val="2A3049" w:themeColor="text1"/>
              </w:rPr>
              <w:t>organization</w:t>
            </w:r>
            <w:r w:rsidRPr="00707060">
              <w:rPr>
                <w:rFonts w:asciiTheme="minorHAnsi" w:hAnsiTheme="minorHAnsi"/>
                <w:i/>
                <w:iCs/>
                <w:color w:val="2A3049" w:themeColor="text1"/>
              </w:rPr>
              <w:t>’</w:t>
            </w:r>
            <w:r w:rsidR="00422671" w:rsidRPr="00707060">
              <w:rPr>
                <w:rFonts w:asciiTheme="minorHAnsi" w:hAnsiTheme="minorHAnsi"/>
                <w:i/>
                <w:iCs/>
                <w:color w:val="2A3049" w:themeColor="text1"/>
              </w:rPr>
              <w:t>s</w:t>
            </w:r>
            <w:r w:rsidRPr="00707060">
              <w:rPr>
                <w:rFonts w:asciiTheme="minorHAnsi" w:hAnsiTheme="minorHAnsi"/>
                <w:i/>
                <w:iCs/>
                <w:color w:val="2A3049" w:themeColor="text1"/>
              </w:rPr>
              <w:t xml:space="preserve"> results.</w:t>
            </w:r>
          </w:p>
        </w:tc>
      </w:tr>
      <w:tr w:rsidR="003D54AB" w:rsidRPr="00707060" w14:paraId="543F1FC2" w14:textId="77777777" w:rsidTr="009136E3">
        <w:tc>
          <w:tcPr>
            <w:tcW w:w="1701" w:type="dxa"/>
          </w:tcPr>
          <w:p w14:paraId="543F1FC0" w14:textId="77777777" w:rsidR="00BA2722" w:rsidRPr="00707060" w:rsidRDefault="00BA2722" w:rsidP="00574027">
            <w:pPr>
              <w:spacing w:after="0"/>
              <w:rPr>
                <w:rFonts w:asciiTheme="minorHAnsi" w:hAnsiTheme="minorHAnsi"/>
                <w:b/>
                <w:bCs/>
                <w:i/>
                <w:iCs/>
                <w:color w:val="2A3049" w:themeColor="text1"/>
                <w:sz w:val="24"/>
                <w:szCs w:val="24"/>
              </w:rPr>
            </w:pPr>
            <w:r w:rsidRPr="00707060">
              <w:rPr>
                <w:rFonts w:asciiTheme="minorHAnsi" w:hAnsiTheme="minorHAnsi"/>
                <w:b/>
                <w:bCs/>
                <w:i/>
                <w:iCs/>
                <w:color w:val="2A3049" w:themeColor="text1"/>
                <w:sz w:val="24"/>
                <w:szCs w:val="24"/>
              </w:rPr>
              <w:t>Audience</w:t>
            </w:r>
          </w:p>
        </w:tc>
        <w:tc>
          <w:tcPr>
            <w:tcW w:w="8037" w:type="dxa"/>
          </w:tcPr>
          <w:p w14:paraId="543F1FC1" w14:textId="4289FB0C" w:rsidR="00BA2722" w:rsidRPr="00707060" w:rsidRDefault="00BA2722" w:rsidP="009136E3">
            <w:pPr>
              <w:spacing w:after="0"/>
              <w:jc w:val="both"/>
              <w:rPr>
                <w:rFonts w:asciiTheme="minorHAnsi" w:hAnsiTheme="minorHAnsi"/>
                <w:i/>
                <w:iCs/>
                <w:color w:val="2A3049" w:themeColor="text1"/>
              </w:rPr>
            </w:pPr>
            <w:r w:rsidRPr="00707060">
              <w:rPr>
                <w:rFonts w:asciiTheme="minorHAnsi" w:hAnsiTheme="minorHAnsi"/>
                <w:i/>
                <w:iCs/>
                <w:color w:val="2A3049" w:themeColor="text1"/>
              </w:rPr>
              <w:t xml:space="preserve">Remember the different people who will read the summary report (investors, agriculture experts, practitioners, networks, technical assistance providers, </w:t>
            </w:r>
            <w:r w:rsidR="00422671" w:rsidRPr="00707060">
              <w:rPr>
                <w:rFonts w:asciiTheme="minorHAnsi" w:hAnsiTheme="minorHAnsi"/>
                <w:i/>
                <w:iCs/>
                <w:color w:val="2A3049" w:themeColor="text1"/>
              </w:rPr>
              <w:t xml:space="preserve">the </w:t>
            </w:r>
            <w:proofErr w:type="gramStart"/>
            <w:r w:rsidRPr="00707060">
              <w:rPr>
                <w:rFonts w:asciiTheme="minorHAnsi" w:hAnsiTheme="minorHAnsi"/>
                <w:i/>
                <w:iCs/>
                <w:color w:val="2A3049" w:themeColor="text1"/>
              </w:rPr>
              <w:t>general public</w:t>
            </w:r>
            <w:proofErr w:type="gramEnd"/>
            <w:r w:rsidRPr="00707060">
              <w:rPr>
                <w:rFonts w:asciiTheme="minorHAnsi" w:hAnsiTheme="minorHAnsi"/>
                <w:i/>
                <w:iCs/>
                <w:color w:val="2A3049" w:themeColor="text1"/>
              </w:rPr>
              <w:t xml:space="preserve">) and tailor your prose </w:t>
            </w:r>
            <w:r w:rsidR="00871CF1" w:rsidRPr="00707060">
              <w:rPr>
                <w:rFonts w:asciiTheme="minorHAnsi" w:hAnsiTheme="minorHAnsi"/>
                <w:i/>
                <w:iCs/>
                <w:color w:val="2A3049" w:themeColor="text1"/>
              </w:rPr>
              <w:t>so that it is suitable</w:t>
            </w:r>
            <w:r w:rsidRPr="00707060">
              <w:rPr>
                <w:rFonts w:asciiTheme="minorHAnsi" w:hAnsiTheme="minorHAnsi"/>
                <w:i/>
                <w:iCs/>
                <w:color w:val="2A3049" w:themeColor="text1"/>
              </w:rPr>
              <w:t>.</w:t>
            </w:r>
          </w:p>
        </w:tc>
      </w:tr>
    </w:tbl>
    <w:p w14:paraId="543F1FC4" w14:textId="02B1C71F" w:rsidR="006C3B75" w:rsidRPr="00707060" w:rsidRDefault="00656878" w:rsidP="009F35E0">
      <w:pPr>
        <w:pStyle w:val="Heading2MAIN"/>
        <w:rPr>
          <w:rFonts w:asciiTheme="minorHAnsi" w:hAnsiTheme="minorHAnsi"/>
          <w:b w:val="0"/>
          <w:bCs w:val="0"/>
          <w:i/>
          <w:iCs/>
          <w:color w:val="2A3049" w:themeColor="text1"/>
        </w:rPr>
      </w:pPr>
      <w:r w:rsidRPr="00707060">
        <w:rPr>
          <w:rFonts w:asciiTheme="minorHAnsi" w:hAnsiTheme="minorHAnsi"/>
          <w:i/>
          <w:iCs/>
          <w:color w:val="2A3049" w:themeColor="text1"/>
        </w:rPr>
        <w:t xml:space="preserve">Strategy for </w:t>
      </w:r>
      <w:r w:rsidR="00422671" w:rsidRPr="00707060">
        <w:rPr>
          <w:rFonts w:asciiTheme="minorHAnsi" w:hAnsiTheme="minorHAnsi"/>
          <w:i/>
          <w:iCs/>
          <w:color w:val="2A3049" w:themeColor="text1"/>
        </w:rPr>
        <w:t>C</w:t>
      </w:r>
      <w:r w:rsidRPr="00707060">
        <w:rPr>
          <w:rFonts w:asciiTheme="minorHAnsi" w:hAnsiTheme="minorHAnsi"/>
          <w:i/>
          <w:iCs/>
          <w:color w:val="2A3049" w:themeColor="text1"/>
        </w:rPr>
        <w:t>ommunication</w:t>
      </w:r>
      <w:r w:rsidR="006C3B75" w:rsidRPr="00707060">
        <w:rPr>
          <w:rFonts w:asciiTheme="minorHAnsi" w:hAnsiTheme="minorHAnsi"/>
          <w:i/>
          <w:iCs/>
          <w:color w:val="2A3049" w:themeColor="text1"/>
        </w:rPr>
        <w:t xml:space="preserve"> of </w:t>
      </w:r>
      <w:r w:rsidR="00422671" w:rsidRPr="00707060">
        <w:rPr>
          <w:rFonts w:asciiTheme="minorHAnsi" w:hAnsiTheme="minorHAnsi"/>
          <w:i/>
          <w:iCs/>
          <w:color w:val="2A3049" w:themeColor="text1"/>
        </w:rPr>
        <w:t>R</w:t>
      </w:r>
      <w:r w:rsidR="006C3B75" w:rsidRPr="00707060">
        <w:rPr>
          <w:rFonts w:asciiTheme="minorHAnsi" w:hAnsiTheme="minorHAnsi"/>
          <w:i/>
          <w:iCs/>
          <w:color w:val="2A3049" w:themeColor="text1"/>
        </w:rPr>
        <w:t xml:space="preserve">esults </w:t>
      </w:r>
    </w:p>
    <w:p w14:paraId="543F1FC5" w14:textId="017B33A8" w:rsidR="006C3B75" w:rsidRPr="00707060" w:rsidRDefault="00E37E07" w:rsidP="009136E3">
      <w:pPr>
        <w:pStyle w:val="Paragraphedeliste"/>
        <w:numPr>
          <w:ilvl w:val="0"/>
          <w:numId w:val="37"/>
        </w:numPr>
        <w:spacing w:after="120"/>
        <w:ind w:left="714" w:hanging="357"/>
        <w:contextualSpacing w:val="0"/>
        <w:jc w:val="both"/>
        <w:rPr>
          <w:rFonts w:asciiTheme="minorHAnsi" w:hAnsiTheme="minorHAnsi"/>
          <w:i/>
          <w:iCs/>
          <w:color w:val="2A3049" w:themeColor="text1"/>
        </w:rPr>
      </w:pPr>
      <w:r w:rsidRPr="00707060">
        <w:rPr>
          <w:rFonts w:asciiTheme="minorHAnsi" w:hAnsiTheme="minorHAnsi"/>
          <w:i/>
          <w:iCs/>
          <w:color w:val="2A3049" w:themeColor="text1"/>
        </w:rPr>
        <w:t>Ask</w:t>
      </w:r>
      <w:r w:rsidR="006C3B75" w:rsidRPr="00707060">
        <w:rPr>
          <w:rFonts w:asciiTheme="minorHAnsi" w:hAnsiTheme="minorHAnsi"/>
          <w:i/>
          <w:iCs/>
          <w:color w:val="2A3049" w:themeColor="text1"/>
        </w:rPr>
        <w:t xml:space="preserve"> </w:t>
      </w:r>
      <w:r w:rsidR="00906203" w:rsidRPr="00707060">
        <w:rPr>
          <w:rFonts w:asciiTheme="minorHAnsi" w:hAnsiTheme="minorHAnsi"/>
          <w:i/>
          <w:iCs/>
          <w:color w:val="2A3049" w:themeColor="text1"/>
        </w:rPr>
        <w:t xml:space="preserve">the </w:t>
      </w:r>
      <w:r w:rsidR="00742C53" w:rsidRPr="00707060">
        <w:rPr>
          <w:rFonts w:asciiTheme="minorHAnsi" w:hAnsiTheme="minorHAnsi"/>
          <w:i/>
          <w:iCs/>
          <w:color w:val="2A3049" w:themeColor="text1"/>
        </w:rPr>
        <w:t>organization</w:t>
      </w:r>
      <w:r w:rsidR="006C3B75" w:rsidRPr="00707060">
        <w:rPr>
          <w:rFonts w:asciiTheme="minorHAnsi" w:hAnsiTheme="minorHAnsi"/>
          <w:i/>
          <w:iCs/>
          <w:color w:val="2A3049" w:themeColor="text1"/>
        </w:rPr>
        <w:t xml:space="preserve"> management to </w:t>
      </w:r>
      <w:r w:rsidR="00364C7E" w:rsidRPr="00707060">
        <w:rPr>
          <w:rFonts w:asciiTheme="minorHAnsi" w:hAnsiTheme="minorHAnsi"/>
          <w:i/>
          <w:iCs/>
          <w:color w:val="2A3049" w:themeColor="text1"/>
        </w:rPr>
        <w:t xml:space="preserve">review and </w:t>
      </w:r>
      <w:r w:rsidR="006C3B75" w:rsidRPr="00707060">
        <w:rPr>
          <w:rFonts w:asciiTheme="minorHAnsi" w:hAnsiTheme="minorHAnsi"/>
          <w:i/>
          <w:iCs/>
          <w:color w:val="2A3049" w:themeColor="text1"/>
        </w:rPr>
        <w:t xml:space="preserve">validate the </w:t>
      </w:r>
      <w:r w:rsidR="00906203" w:rsidRPr="00707060">
        <w:rPr>
          <w:rFonts w:asciiTheme="minorHAnsi" w:hAnsiTheme="minorHAnsi"/>
          <w:i/>
          <w:iCs/>
          <w:color w:val="2A3049" w:themeColor="text1"/>
        </w:rPr>
        <w:t>report</w:t>
      </w:r>
      <w:r w:rsidR="006C3B75" w:rsidRPr="00707060">
        <w:rPr>
          <w:rFonts w:asciiTheme="minorHAnsi" w:hAnsiTheme="minorHAnsi"/>
          <w:i/>
          <w:iCs/>
          <w:color w:val="2A3049" w:themeColor="text1"/>
        </w:rPr>
        <w:t>.</w:t>
      </w:r>
      <w:r w:rsidR="00E32A1D" w:rsidRPr="00707060">
        <w:rPr>
          <w:rFonts w:asciiTheme="minorHAnsi" w:hAnsiTheme="minorHAnsi"/>
          <w:i/>
          <w:iCs/>
          <w:color w:val="2A3049" w:themeColor="text1"/>
        </w:rPr>
        <w:t xml:space="preserve"> </w:t>
      </w:r>
      <w:r w:rsidR="00C854EA" w:rsidRPr="00707060">
        <w:rPr>
          <w:rFonts w:asciiTheme="minorHAnsi" w:hAnsiTheme="minorHAnsi"/>
          <w:i/>
          <w:iCs/>
          <w:color w:val="2A3049" w:themeColor="text1"/>
        </w:rPr>
        <w:t xml:space="preserve">If needed and </w:t>
      </w:r>
      <w:r w:rsidR="00DA3B98" w:rsidRPr="00707060">
        <w:rPr>
          <w:rFonts w:asciiTheme="minorHAnsi" w:hAnsiTheme="minorHAnsi"/>
          <w:i/>
          <w:iCs/>
          <w:color w:val="2A3049" w:themeColor="text1"/>
        </w:rPr>
        <w:t>pertinent</w:t>
      </w:r>
      <w:r w:rsidR="00C854EA" w:rsidRPr="00707060">
        <w:rPr>
          <w:rFonts w:asciiTheme="minorHAnsi" w:hAnsiTheme="minorHAnsi"/>
          <w:i/>
          <w:iCs/>
          <w:color w:val="2A3049" w:themeColor="text1"/>
        </w:rPr>
        <w:t>, r</w:t>
      </w:r>
      <w:r w:rsidR="006C4EE2" w:rsidRPr="00707060">
        <w:rPr>
          <w:rFonts w:asciiTheme="minorHAnsi" w:hAnsiTheme="minorHAnsi"/>
          <w:i/>
          <w:iCs/>
          <w:color w:val="2A3049" w:themeColor="text1"/>
        </w:rPr>
        <w:t>evise the report accordingly after communicating with the management</w:t>
      </w:r>
      <w:r w:rsidRPr="00707060">
        <w:rPr>
          <w:rFonts w:asciiTheme="minorHAnsi" w:hAnsiTheme="minorHAnsi"/>
          <w:i/>
          <w:iCs/>
          <w:color w:val="2A3049" w:themeColor="text1"/>
        </w:rPr>
        <w:t>.</w:t>
      </w:r>
    </w:p>
    <w:p w14:paraId="543F1FC6" w14:textId="43762D09" w:rsidR="006C3B75" w:rsidRPr="00707060" w:rsidRDefault="00FA470E" w:rsidP="009136E3">
      <w:pPr>
        <w:pStyle w:val="Paragraphedeliste"/>
        <w:numPr>
          <w:ilvl w:val="0"/>
          <w:numId w:val="37"/>
        </w:numPr>
        <w:spacing w:after="120"/>
        <w:ind w:left="714" w:hanging="357"/>
        <w:contextualSpacing w:val="0"/>
        <w:jc w:val="both"/>
        <w:rPr>
          <w:rFonts w:asciiTheme="minorHAnsi" w:hAnsiTheme="minorHAnsi"/>
          <w:i/>
          <w:iCs/>
          <w:color w:val="2A3049" w:themeColor="text1"/>
        </w:rPr>
      </w:pPr>
      <w:r w:rsidRPr="00707060">
        <w:rPr>
          <w:rFonts w:asciiTheme="minorHAnsi" w:hAnsiTheme="minorHAnsi"/>
          <w:i/>
          <w:iCs/>
          <w:color w:val="2A3049" w:themeColor="text1"/>
        </w:rPr>
        <w:t xml:space="preserve">Encourage the </w:t>
      </w:r>
      <w:r w:rsidR="00742C53" w:rsidRPr="00707060">
        <w:rPr>
          <w:rFonts w:asciiTheme="minorHAnsi" w:hAnsiTheme="minorHAnsi"/>
          <w:i/>
          <w:iCs/>
          <w:color w:val="2A3049" w:themeColor="text1"/>
        </w:rPr>
        <w:t>organization</w:t>
      </w:r>
      <w:r w:rsidRPr="00707060">
        <w:rPr>
          <w:rFonts w:asciiTheme="minorHAnsi" w:hAnsiTheme="minorHAnsi"/>
          <w:i/>
          <w:iCs/>
          <w:color w:val="2A3049" w:themeColor="text1"/>
        </w:rPr>
        <w:t xml:space="preserve"> to d</w:t>
      </w:r>
      <w:r w:rsidR="006C3B75" w:rsidRPr="00707060">
        <w:rPr>
          <w:rFonts w:asciiTheme="minorHAnsi" w:hAnsiTheme="minorHAnsi"/>
          <w:i/>
          <w:iCs/>
          <w:color w:val="2A3049" w:themeColor="text1"/>
        </w:rPr>
        <w:t xml:space="preserve">isseminate the </w:t>
      </w:r>
      <w:r w:rsidR="00906203" w:rsidRPr="00707060">
        <w:rPr>
          <w:rFonts w:asciiTheme="minorHAnsi" w:hAnsiTheme="minorHAnsi"/>
          <w:i/>
          <w:iCs/>
          <w:color w:val="2A3049" w:themeColor="text1"/>
        </w:rPr>
        <w:t>report</w:t>
      </w:r>
      <w:r w:rsidR="00E37E07" w:rsidRPr="00707060">
        <w:rPr>
          <w:rFonts w:asciiTheme="minorHAnsi" w:hAnsiTheme="minorHAnsi"/>
          <w:i/>
          <w:iCs/>
          <w:color w:val="2A3049" w:themeColor="text1"/>
        </w:rPr>
        <w:t xml:space="preserve"> to</w:t>
      </w:r>
      <w:r w:rsidR="00C9558D" w:rsidRPr="00707060">
        <w:rPr>
          <w:rFonts w:asciiTheme="minorHAnsi" w:hAnsiTheme="minorHAnsi"/>
          <w:i/>
          <w:iCs/>
          <w:color w:val="2A3049" w:themeColor="text1"/>
        </w:rPr>
        <w:t>, among others</w:t>
      </w:r>
      <w:r w:rsidR="00422671" w:rsidRPr="00707060">
        <w:rPr>
          <w:rFonts w:asciiTheme="minorHAnsi" w:hAnsiTheme="minorHAnsi"/>
          <w:i/>
          <w:iCs/>
          <w:color w:val="2A3049" w:themeColor="text1"/>
        </w:rPr>
        <w:t>,</w:t>
      </w:r>
    </w:p>
    <w:p w14:paraId="543F1FC7" w14:textId="71A47644" w:rsidR="006C3B75" w:rsidRPr="00707060" w:rsidRDefault="009136E3" w:rsidP="009136E3">
      <w:pPr>
        <w:pStyle w:val="Paragraphedeliste"/>
        <w:numPr>
          <w:ilvl w:val="0"/>
          <w:numId w:val="38"/>
        </w:numPr>
        <w:spacing w:after="120"/>
        <w:ind w:hanging="357"/>
        <w:contextualSpacing w:val="0"/>
        <w:jc w:val="both"/>
        <w:rPr>
          <w:rFonts w:asciiTheme="minorHAnsi" w:hAnsiTheme="minorHAnsi"/>
          <w:i/>
          <w:iCs/>
          <w:color w:val="2A3049" w:themeColor="text1"/>
        </w:rPr>
      </w:pPr>
      <w:r w:rsidRPr="00707060">
        <w:rPr>
          <w:rFonts w:asciiTheme="minorHAnsi" w:hAnsiTheme="minorHAnsi"/>
          <w:i/>
          <w:iCs/>
          <w:color w:val="2A3049" w:themeColor="text1"/>
        </w:rPr>
        <w:t>I</w:t>
      </w:r>
      <w:r w:rsidR="006C3B75" w:rsidRPr="00707060">
        <w:rPr>
          <w:rFonts w:asciiTheme="minorHAnsi" w:hAnsiTheme="minorHAnsi"/>
          <w:i/>
          <w:iCs/>
          <w:color w:val="2A3049" w:themeColor="text1"/>
        </w:rPr>
        <w:t xml:space="preserve">nternal stakeholders: board of directors, staff, </w:t>
      </w:r>
      <w:r w:rsidR="00906203" w:rsidRPr="00707060">
        <w:rPr>
          <w:rFonts w:asciiTheme="minorHAnsi" w:hAnsiTheme="minorHAnsi"/>
          <w:i/>
          <w:iCs/>
          <w:color w:val="2A3049" w:themeColor="text1"/>
        </w:rPr>
        <w:t xml:space="preserve">farmer suppliers, </w:t>
      </w:r>
      <w:r w:rsidR="006C3B75" w:rsidRPr="00707060">
        <w:rPr>
          <w:rFonts w:asciiTheme="minorHAnsi" w:hAnsiTheme="minorHAnsi"/>
          <w:i/>
          <w:iCs/>
          <w:color w:val="2A3049" w:themeColor="text1"/>
        </w:rPr>
        <w:t>clients</w:t>
      </w:r>
    </w:p>
    <w:p w14:paraId="543F1FC8" w14:textId="129EB02B" w:rsidR="007C61BE" w:rsidRPr="00707060" w:rsidRDefault="009136E3" w:rsidP="009136E3">
      <w:pPr>
        <w:pStyle w:val="Paragraphedeliste"/>
        <w:numPr>
          <w:ilvl w:val="0"/>
          <w:numId w:val="38"/>
        </w:numPr>
        <w:spacing w:after="120"/>
        <w:ind w:hanging="357"/>
        <w:contextualSpacing w:val="0"/>
        <w:jc w:val="both"/>
        <w:rPr>
          <w:rFonts w:asciiTheme="minorHAnsi" w:hAnsiTheme="minorHAnsi"/>
          <w:i/>
          <w:iCs/>
          <w:color w:val="2A3049" w:themeColor="text1"/>
        </w:rPr>
      </w:pPr>
      <w:r w:rsidRPr="00707060">
        <w:rPr>
          <w:rFonts w:asciiTheme="minorHAnsi" w:hAnsiTheme="minorHAnsi"/>
          <w:i/>
          <w:iCs/>
          <w:color w:val="2A3049" w:themeColor="text1"/>
        </w:rPr>
        <w:t>E</w:t>
      </w:r>
      <w:r w:rsidR="006C3B75" w:rsidRPr="00707060">
        <w:rPr>
          <w:rFonts w:asciiTheme="minorHAnsi" w:hAnsiTheme="minorHAnsi"/>
          <w:i/>
          <w:iCs/>
          <w:color w:val="2A3049" w:themeColor="text1"/>
        </w:rPr>
        <w:t xml:space="preserve">xternal stakeholders: investors, </w:t>
      </w:r>
      <w:r w:rsidR="00C070BA" w:rsidRPr="00707060">
        <w:rPr>
          <w:rFonts w:asciiTheme="minorHAnsi" w:hAnsiTheme="minorHAnsi"/>
          <w:i/>
          <w:iCs/>
          <w:color w:val="2A3049" w:themeColor="text1"/>
        </w:rPr>
        <w:t xml:space="preserve">donors, </w:t>
      </w:r>
      <w:r w:rsidR="006C3B75" w:rsidRPr="00707060">
        <w:rPr>
          <w:rFonts w:asciiTheme="minorHAnsi" w:hAnsiTheme="minorHAnsi"/>
          <w:i/>
          <w:iCs/>
          <w:color w:val="2A3049" w:themeColor="text1"/>
        </w:rPr>
        <w:t>technical assistance providers, partner organi</w:t>
      </w:r>
      <w:r w:rsidR="00731D0A" w:rsidRPr="00707060">
        <w:rPr>
          <w:rFonts w:asciiTheme="minorHAnsi" w:hAnsiTheme="minorHAnsi"/>
          <w:i/>
          <w:iCs/>
          <w:color w:val="2A3049" w:themeColor="text1"/>
        </w:rPr>
        <w:t>s</w:t>
      </w:r>
      <w:r w:rsidR="006C3B75" w:rsidRPr="00707060">
        <w:rPr>
          <w:rFonts w:asciiTheme="minorHAnsi" w:hAnsiTheme="minorHAnsi"/>
          <w:i/>
          <w:iCs/>
          <w:color w:val="2A3049" w:themeColor="text1"/>
        </w:rPr>
        <w:t>ations, parent organi</w:t>
      </w:r>
      <w:r w:rsidR="00731D0A" w:rsidRPr="00707060">
        <w:rPr>
          <w:rFonts w:asciiTheme="minorHAnsi" w:hAnsiTheme="minorHAnsi"/>
          <w:i/>
          <w:iCs/>
          <w:color w:val="2A3049" w:themeColor="text1"/>
        </w:rPr>
        <w:t>s</w:t>
      </w:r>
      <w:r w:rsidR="006C3B75" w:rsidRPr="00707060">
        <w:rPr>
          <w:rFonts w:asciiTheme="minorHAnsi" w:hAnsiTheme="minorHAnsi"/>
          <w:i/>
          <w:iCs/>
          <w:color w:val="2A3049" w:themeColor="text1"/>
        </w:rPr>
        <w:t>ation</w:t>
      </w:r>
      <w:r w:rsidR="00906203" w:rsidRPr="00707060">
        <w:rPr>
          <w:rFonts w:asciiTheme="minorHAnsi" w:hAnsiTheme="minorHAnsi"/>
          <w:i/>
          <w:iCs/>
          <w:color w:val="2A3049" w:themeColor="text1"/>
        </w:rPr>
        <w:t>s</w:t>
      </w:r>
      <w:r w:rsidR="00791317" w:rsidRPr="00707060">
        <w:rPr>
          <w:rFonts w:asciiTheme="minorHAnsi" w:hAnsiTheme="minorHAnsi"/>
          <w:i/>
          <w:iCs/>
          <w:color w:val="2A3049" w:themeColor="text1"/>
        </w:rPr>
        <w:t xml:space="preserve">. </w:t>
      </w:r>
      <w:r w:rsidR="00C070BA" w:rsidRPr="00707060">
        <w:rPr>
          <w:rFonts w:asciiTheme="minorHAnsi" w:hAnsiTheme="minorHAnsi"/>
          <w:i/>
          <w:iCs/>
          <w:color w:val="2A3049" w:themeColor="text1"/>
        </w:rPr>
        <w:t xml:space="preserve"> </w:t>
      </w:r>
    </w:p>
    <w:p w14:paraId="439084A0" w14:textId="5E13CEDB" w:rsidR="00380280" w:rsidRPr="00707060" w:rsidRDefault="00A92BEE" w:rsidP="009136E3">
      <w:pPr>
        <w:pStyle w:val="Paragraphedeliste"/>
        <w:numPr>
          <w:ilvl w:val="0"/>
          <w:numId w:val="37"/>
        </w:numPr>
        <w:spacing w:after="120"/>
        <w:ind w:hanging="357"/>
        <w:contextualSpacing w:val="0"/>
        <w:jc w:val="both"/>
        <w:rPr>
          <w:rFonts w:asciiTheme="minorHAnsi" w:hAnsiTheme="minorHAnsi"/>
          <w:i/>
          <w:iCs/>
          <w:color w:val="2A3049" w:themeColor="text1"/>
        </w:rPr>
      </w:pPr>
      <w:r w:rsidRPr="00707060">
        <w:rPr>
          <w:rFonts w:asciiTheme="minorHAnsi" w:hAnsiTheme="minorHAnsi"/>
          <w:i/>
          <w:iCs/>
          <w:color w:val="2A3049" w:themeColor="text1"/>
        </w:rPr>
        <w:t xml:space="preserve">Suggest </w:t>
      </w:r>
      <w:r w:rsidR="00FA7A30" w:rsidRPr="00707060">
        <w:rPr>
          <w:rFonts w:asciiTheme="minorHAnsi" w:hAnsiTheme="minorHAnsi"/>
          <w:i/>
          <w:iCs/>
          <w:color w:val="2A3049" w:themeColor="text1"/>
        </w:rPr>
        <w:t xml:space="preserve">a process </w:t>
      </w:r>
      <w:r w:rsidR="001A3E40" w:rsidRPr="00707060">
        <w:rPr>
          <w:rFonts w:asciiTheme="minorHAnsi" w:hAnsiTheme="minorHAnsi"/>
          <w:i/>
          <w:iCs/>
          <w:color w:val="2A3049" w:themeColor="text1"/>
        </w:rPr>
        <w:t xml:space="preserve">to the management </w:t>
      </w:r>
      <w:r w:rsidR="00FA7A30" w:rsidRPr="00707060">
        <w:rPr>
          <w:rFonts w:asciiTheme="minorHAnsi" w:hAnsiTheme="minorHAnsi"/>
          <w:i/>
          <w:iCs/>
          <w:color w:val="2A3049" w:themeColor="text1"/>
        </w:rPr>
        <w:t xml:space="preserve">whereby the proposed action plan </w:t>
      </w:r>
      <w:r w:rsidR="00497580" w:rsidRPr="00707060">
        <w:rPr>
          <w:rFonts w:asciiTheme="minorHAnsi" w:hAnsiTheme="minorHAnsi"/>
          <w:i/>
          <w:iCs/>
          <w:color w:val="2A3049" w:themeColor="text1"/>
        </w:rPr>
        <w:t xml:space="preserve">can be discussed, </w:t>
      </w:r>
      <w:r w:rsidR="00422671" w:rsidRPr="00707060">
        <w:rPr>
          <w:rFonts w:asciiTheme="minorHAnsi" w:hAnsiTheme="minorHAnsi"/>
          <w:i/>
          <w:iCs/>
          <w:color w:val="2A3049" w:themeColor="text1"/>
        </w:rPr>
        <w:t>evaluated,</w:t>
      </w:r>
      <w:r w:rsidR="00497580" w:rsidRPr="00707060">
        <w:rPr>
          <w:rFonts w:asciiTheme="minorHAnsi" w:hAnsiTheme="minorHAnsi"/>
          <w:i/>
          <w:iCs/>
          <w:color w:val="2A3049" w:themeColor="text1"/>
        </w:rPr>
        <w:t xml:space="preserve"> modified, and </w:t>
      </w:r>
      <w:r w:rsidR="00C070BA" w:rsidRPr="00707060">
        <w:rPr>
          <w:rFonts w:asciiTheme="minorHAnsi" w:hAnsiTheme="minorHAnsi"/>
          <w:i/>
          <w:iCs/>
          <w:color w:val="2A3049" w:themeColor="text1"/>
        </w:rPr>
        <w:t>ultimately</w:t>
      </w:r>
      <w:r w:rsidR="0054064E" w:rsidRPr="00707060">
        <w:rPr>
          <w:rFonts w:asciiTheme="minorHAnsi" w:hAnsiTheme="minorHAnsi"/>
          <w:i/>
          <w:iCs/>
          <w:color w:val="2A3049" w:themeColor="text1"/>
        </w:rPr>
        <w:t xml:space="preserve"> implemented. </w:t>
      </w:r>
      <w:r w:rsidR="00530FD4" w:rsidRPr="00707060">
        <w:rPr>
          <w:rFonts w:asciiTheme="minorHAnsi" w:hAnsiTheme="minorHAnsi"/>
          <w:i/>
          <w:iCs/>
          <w:color w:val="2A3049" w:themeColor="text1"/>
        </w:rPr>
        <w:t>Potentially</w:t>
      </w:r>
      <w:r w:rsidR="00422671" w:rsidRPr="00707060">
        <w:rPr>
          <w:rFonts w:asciiTheme="minorHAnsi" w:hAnsiTheme="minorHAnsi"/>
          <w:i/>
          <w:iCs/>
          <w:color w:val="2A3049" w:themeColor="text1"/>
        </w:rPr>
        <w:t>,</w:t>
      </w:r>
      <w:r w:rsidR="00530FD4" w:rsidRPr="00707060">
        <w:rPr>
          <w:rFonts w:asciiTheme="minorHAnsi" w:hAnsiTheme="minorHAnsi"/>
          <w:i/>
          <w:iCs/>
          <w:color w:val="2A3049" w:themeColor="text1"/>
        </w:rPr>
        <w:t xml:space="preserve"> other stakeholders could be involved in this process.</w:t>
      </w:r>
    </w:p>
    <w:p w14:paraId="72D45F69" w14:textId="77777777" w:rsidR="00380280" w:rsidRPr="00707060" w:rsidRDefault="00380280" w:rsidP="00380280">
      <w:pPr>
        <w:spacing w:after="120"/>
        <w:rPr>
          <w:rFonts w:asciiTheme="minorHAnsi" w:hAnsiTheme="minorHAnsi"/>
          <w:i/>
          <w:iCs/>
          <w:sz w:val="24"/>
          <w:szCs w:val="24"/>
        </w:rPr>
      </w:pPr>
    </w:p>
    <w:p w14:paraId="543F1FCC" w14:textId="5CC0F96B" w:rsidR="00DE2229" w:rsidRPr="00707060" w:rsidRDefault="00DE2229" w:rsidP="001D0A44">
      <w:pPr>
        <w:pStyle w:val="Heading3MAIN"/>
        <w:rPr>
          <w:rFonts w:asciiTheme="minorHAnsi" w:hAnsiTheme="minorHAnsi"/>
          <w:i/>
          <w:iCs/>
          <w:color w:val="2A3049" w:themeColor="text1"/>
        </w:rPr>
      </w:pPr>
      <w:r w:rsidRPr="00707060">
        <w:rPr>
          <w:rFonts w:asciiTheme="minorHAnsi" w:hAnsiTheme="minorHAnsi"/>
          <w:i/>
          <w:iCs/>
          <w:color w:val="2A3049" w:themeColor="text1"/>
        </w:rPr>
        <w:lastRenderedPageBreak/>
        <w:t>Note</w:t>
      </w:r>
      <w:r w:rsidR="00BC02B7" w:rsidRPr="00707060">
        <w:rPr>
          <w:rFonts w:asciiTheme="minorHAnsi" w:hAnsiTheme="minorHAnsi"/>
          <w:i/>
          <w:iCs/>
          <w:color w:val="2A3049" w:themeColor="text1"/>
        </w:rPr>
        <w:t>s</w:t>
      </w:r>
      <w:r w:rsidRPr="00707060">
        <w:rPr>
          <w:rFonts w:asciiTheme="minorHAnsi" w:hAnsiTheme="minorHAnsi"/>
          <w:i/>
          <w:iCs/>
          <w:color w:val="2A3049" w:themeColor="text1"/>
        </w:rPr>
        <w:t>:</w:t>
      </w:r>
    </w:p>
    <w:p w14:paraId="7E1A510C" w14:textId="77777777" w:rsidR="00F451F7" w:rsidRPr="00707060" w:rsidRDefault="000D6924" w:rsidP="00F14BBE">
      <w:pPr>
        <w:rPr>
          <w:rFonts w:asciiTheme="minorHAnsi" w:hAnsiTheme="minorHAnsi"/>
          <w:i/>
          <w:iCs/>
          <w:color w:val="2A3049" w:themeColor="text1"/>
        </w:rPr>
      </w:pPr>
      <w:r w:rsidRPr="00707060">
        <w:rPr>
          <w:rFonts w:asciiTheme="minorHAnsi" w:hAnsiTheme="minorHAnsi"/>
          <w:i/>
          <w:iCs/>
          <w:color w:val="2A3049" w:themeColor="text1"/>
        </w:rPr>
        <w:t xml:space="preserve">The </w:t>
      </w:r>
      <w:r w:rsidRPr="00707060">
        <w:rPr>
          <w:rFonts w:asciiTheme="minorHAnsi" w:hAnsiTheme="minorHAnsi"/>
          <w:b/>
          <w:bCs/>
          <w:i/>
          <w:iCs/>
          <w:color w:val="2A3049" w:themeColor="text1"/>
        </w:rPr>
        <w:t>underlined areas in the template below are the fields to be filled out</w:t>
      </w:r>
      <w:r w:rsidRPr="00707060">
        <w:rPr>
          <w:rFonts w:asciiTheme="minorHAnsi" w:hAnsiTheme="minorHAnsi"/>
          <w:i/>
          <w:iCs/>
          <w:color w:val="2A3049" w:themeColor="text1"/>
        </w:rPr>
        <w:t xml:space="preserve">. The text explains what is required and how the information entered will be used. </w:t>
      </w:r>
    </w:p>
    <w:p w14:paraId="31B98FAF" w14:textId="36C9FDCC" w:rsidR="00F451F7" w:rsidRPr="00707060" w:rsidRDefault="00F451F7" w:rsidP="00F14BBE">
      <w:pPr>
        <w:rPr>
          <w:rFonts w:asciiTheme="minorHAnsi" w:hAnsiTheme="minorHAnsi"/>
          <w:i/>
          <w:iCs/>
          <w:color w:val="2A3049" w:themeColor="text1"/>
        </w:rPr>
      </w:pPr>
      <w:r w:rsidRPr="00707060">
        <w:rPr>
          <w:rFonts w:asciiTheme="minorHAnsi" w:hAnsiTheme="minorHAnsi"/>
          <w:b/>
          <w:bCs/>
          <w:i/>
          <w:iCs/>
          <w:color w:val="2A3049" w:themeColor="text1"/>
        </w:rPr>
        <w:t>It must be deleted and replaced with information about the organization</w:t>
      </w:r>
      <w:r w:rsidRPr="00707060">
        <w:rPr>
          <w:rFonts w:asciiTheme="minorHAnsi" w:hAnsiTheme="minorHAnsi"/>
          <w:i/>
          <w:iCs/>
          <w:color w:val="2A3049" w:themeColor="text1"/>
        </w:rPr>
        <w:t xml:space="preserve"> and the details of the evaluation.</w:t>
      </w:r>
    </w:p>
    <w:p w14:paraId="013EAEB5" w14:textId="77777777" w:rsidR="00BC02B7" w:rsidRPr="00707060" w:rsidRDefault="000D6924" w:rsidP="00F14BBE">
      <w:pPr>
        <w:rPr>
          <w:rFonts w:asciiTheme="minorHAnsi" w:hAnsiTheme="minorHAnsi"/>
          <w:i/>
          <w:iCs/>
          <w:color w:val="2A3049" w:themeColor="text1"/>
        </w:rPr>
      </w:pPr>
      <w:r w:rsidRPr="00707060">
        <w:rPr>
          <w:rFonts w:asciiTheme="minorHAnsi" w:hAnsiTheme="minorHAnsi"/>
          <w:b/>
          <w:bCs/>
          <w:i/>
          <w:iCs/>
          <w:color w:val="2A3049" w:themeColor="text1"/>
        </w:rPr>
        <w:t>The text that is already present must be included in the final report</w:t>
      </w:r>
      <w:r w:rsidRPr="00707060">
        <w:rPr>
          <w:rFonts w:asciiTheme="minorHAnsi" w:hAnsiTheme="minorHAnsi"/>
          <w:i/>
          <w:iCs/>
          <w:color w:val="2A3049" w:themeColor="text1"/>
        </w:rPr>
        <w:t xml:space="preserve">. </w:t>
      </w:r>
    </w:p>
    <w:p w14:paraId="60BD1F53" w14:textId="61AE92B2" w:rsidR="00260198" w:rsidRPr="00707060" w:rsidRDefault="000D6924" w:rsidP="00F14BBE">
      <w:pPr>
        <w:rPr>
          <w:i/>
          <w:iCs/>
        </w:rPr>
      </w:pPr>
      <w:r w:rsidRPr="00707060">
        <w:rPr>
          <w:rFonts w:asciiTheme="minorHAnsi" w:hAnsiTheme="minorHAnsi"/>
          <w:i/>
          <w:iCs/>
          <w:color w:val="2A3049" w:themeColor="text1"/>
        </w:rPr>
        <w:t xml:space="preserve">These </w:t>
      </w:r>
      <w:r w:rsidRPr="00707060">
        <w:rPr>
          <w:rFonts w:asciiTheme="minorHAnsi" w:hAnsiTheme="minorHAnsi"/>
          <w:b/>
          <w:bCs/>
          <w:i/>
          <w:iCs/>
          <w:color w:val="2A3049" w:themeColor="text1"/>
        </w:rPr>
        <w:t>two pages may also be deleted</w:t>
      </w:r>
      <w:r w:rsidRPr="00707060">
        <w:rPr>
          <w:rFonts w:asciiTheme="minorHAnsi" w:hAnsiTheme="minorHAnsi"/>
          <w:i/>
          <w:iCs/>
          <w:color w:val="2A3049" w:themeColor="text1"/>
        </w:rPr>
        <w:t xml:space="preserve"> once the report has been drafted.</w:t>
      </w:r>
    </w:p>
    <w:p w14:paraId="621BFABA" w14:textId="512D589D" w:rsidR="00E218D5" w:rsidRDefault="00E218D5" w:rsidP="00260198">
      <w:pPr>
        <w:sectPr w:rsidR="00E218D5" w:rsidSect="00260198">
          <w:headerReference w:type="default" r:id="rId16"/>
          <w:footerReference w:type="default" r:id="rId17"/>
          <w:pgSz w:w="11906" w:h="16838" w:code="9"/>
          <w:pgMar w:top="1440" w:right="1440" w:bottom="1440" w:left="1440" w:header="709" w:footer="285" w:gutter="0"/>
          <w:pgNumType w:start="1"/>
          <w:cols w:space="708"/>
          <w:docGrid w:linePitch="360"/>
        </w:sectPr>
      </w:pPr>
      <w:r>
        <w:br/>
      </w:r>
      <w:r w:rsidRPr="00F95C7F">
        <w:rPr>
          <w:rFonts w:asciiTheme="minorHAnsi" w:hAnsiTheme="minorHAnsi"/>
          <w:b/>
          <w:bCs/>
          <w:i/>
          <w:iCs/>
          <w:color w:val="2A3049" w:themeColor="text1"/>
        </w:rPr>
        <w:t>Version: July 2026</w:t>
      </w:r>
      <w:r w:rsidR="00F95C7F" w:rsidRPr="00F95C7F">
        <w:rPr>
          <w:rFonts w:asciiTheme="minorHAnsi" w:hAnsiTheme="minorHAnsi"/>
          <w:i/>
          <w:iCs/>
          <w:color w:val="2A3049" w:themeColor="text1"/>
        </w:rPr>
        <w:br/>
      </w:r>
      <w:r w:rsidR="00F95C7F" w:rsidRPr="00F95C7F">
        <w:rPr>
          <w:rFonts w:asciiTheme="minorHAnsi" w:hAnsiTheme="minorHAnsi"/>
          <w:i/>
          <w:iCs/>
          <w:color w:val="2A3049" w:themeColor="text1"/>
        </w:rPr>
        <w:t>Draft version, under development</w:t>
      </w:r>
      <w:r>
        <w:br/>
      </w:r>
    </w:p>
    <w:p w14:paraId="543F1FD1" w14:textId="5654CE41" w:rsidR="00A2645B" w:rsidRPr="008142CB" w:rsidRDefault="00D25AD8" w:rsidP="00C612C1">
      <w:pPr>
        <w:pStyle w:val="Titre1"/>
        <w:rPr>
          <w:rFonts w:asciiTheme="minorHAnsi" w:hAnsiTheme="minorHAnsi"/>
          <w:b/>
          <w:color w:val="2EA092" w:themeColor="text2"/>
          <w:sz w:val="40"/>
          <w:szCs w:val="40"/>
          <w:highlight w:val="lightGray"/>
        </w:rPr>
      </w:pPr>
      <w:r w:rsidRPr="008142CB">
        <w:rPr>
          <w:rFonts w:asciiTheme="minorHAnsi" w:hAnsiTheme="minorHAnsi"/>
          <w:b/>
          <w:color w:val="2EA092" w:themeColor="text2"/>
          <w:sz w:val="40"/>
          <w:szCs w:val="40"/>
        </w:rPr>
        <w:lastRenderedPageBreak/>
        <w:t>Agri C</w:t>
      </w:r>
      <w:r w:rsidR="00196C62" w:rsidRPr="008142CB">
        <w:rPr>
          <w:rFonts w:asciiTheme="minorHAnsi" w:hAnsiTheme="minorHAnsi"/>
          <w:b/>
          <w:color w:val="2EA092" w:themeColor="text2"/>
          <w:sz w:val="40"/>
          <w:szCs w:val="40"/>
        </w:rPr>
        <w:t xml:space="preserve">lient </w:t>
      </w:r>
      <w:r w:rsidRPr="008142CB">
        <w:rPr>
          <w:rFonts w:asciiTheme="minorHAnsi" w:hAnsiTheme="minorHAnsi"/>
          <w:b/>
          <w:color w:val="2EA092" w:themeColor="text2"/>
          <w:sz w:val="40"/>
          <w:szCs w:val="40"/>
        </w:rPr>
        <w:t>P</w:t>
      </w:r>
      <w:r w:rsidR="00196C62" w:rsidRPr="008142CB">
        <w:rPr>
          <w:rFonts w:asciiTheme="minorHAnsi" w:hAnsiTheme="minorHAnsi"/>
          <w:b/>
          <w:color w:val="2EA092" w:themeColor="text2"/>
          <w:sz w:val="40"/>
          <w:szCs w:val="40"/>
        </w:rPr>
        <w:t>rotection</w:t>
      </w:r>
      <w:r w:rsidR="00B13ECE" w:rsidRPr="008142CB">
        <w:rPr>
          <w:rFonts w:asciiTheme="minorHAnsi" w:hAnsiTheme="minorHAnsi"/>
          <w:b/>
          <w:color w:val="2EA092" w:themeColor="text2"/>
          <w:sz w:val="40"/>
          <w:szCs w:val="40"/>
        </w:rPr>
        <w:t xml:space="preserve"> </w:t>
      </w:r>
      <w:r w:rsidR="00A2645B" w:rsidRPr="008142CB">
        <w:rPr>
          <w:rFonts w:asciiTheme="minorHAnsi" w:hAnsiTheme="minorHAnsi"/>
          <w:b/>
          <w:color w:val="2EA092" w:themeColor="text2"/>
          <w:sz w:val="40"/>
          <w:szCs w:val="40"/>
        </w:rPr>
        <w:t xml:space="preserve">Performance </w:t>
      </w:r>
      <w:r w:rsidR="0077582D" w:rsidRPr="008142CB">
        <w:rPr>
          <w:rFonts w:asciiTheme="minorHAnsi" w:hAnsiTheme="minorHAnsi"/>
          <w:b/>
          <w:color w:val="2EA092" w:themeColor="text2"/>
          <w:sz w:val="40"/>
          <w:szCs w:val="40"/>
        </w:rPr>
        <w:t xml:space="preserve">of </w:t>
      </w:r>
      <w:r w:rsidR="00D804D4" w:rsidRPr="008142CB">
        <w:rPr>
          <w:rFonts w:asciiTheme="minorHAnsi" w:hAnsiTheme="minorHAnsi"/>
          <w:b/>
          <w:color w:val="2EA092" w:themeColor="text2"/>
          <w:sz w:val="40"/>
          <w:szCs w:val="40"/>
        </w:rPr>
        <w:t>[</w:t>
      </w:r>
      <w:r w:rsidR="0077582D" w:rsidRPr="00FC7DBF">
        <w:rPr>
          <w:rFonts w:asciiTheme="minorHAnsi" w:hAnsiTheme="minorHAnsi"/>
          <w:b/>
          <w:color w:val="2EA092" w:themeColor="text2"/>
          <w:sz w:val="40"/>
          <w:szCs w:val="40"/>
          <w:u w:val="single" w:color="5AC0EB" w:themeColor="accent2"/>
        </w:rPr>
        <w:t xml:space="preserve">Name of </w:t>
      </w:r>
      <w:r w:rsidR="007E4B35" w:rsidRPr="00FC7DBF">
        <w:rPr>
          <w:rFonts w:asciiTheme="minorHAnsi" w:hAnsiTheme="minorHAnsi"/>
          <w:b/>
          <w:color w:val="2EA092" w:themeColor="text2"/>
          <w:sz w:val="40"/>
          <w:szCs w:val="40"/>
          <w:u w:val="single" w:color="5AC0EB" w:themeColor="accent2"/>
        </w:rPr>
        <w:t xml:space="preserve">the </w:t>
      </w:r>
      <w:r w:rsidR="00742C53" w:rsidRPr="00FC7DBF">
        <w:rPr>
          <w:rFonts w:asciiTheme="minorHAnsi" w:hAnsiTheme="minorHAnsi"/>
          <w:b/>
          <w:color w:val="2EA092" w:themeColor="text2"/>
          <w:sz w:val="40"/>
          <w:szCs w:val="40"/>
          <w:u w:val="single" w:color="5AC0EB" w:themeColor="accent2"/>
        </w:rPr>
        <w:t>organization</w:t>
      </w:r>
      <w:r w:rsidR="00D804D4" w:rsidRPr="008142CB">
        <w:rPr>
          <w:rFonts w:asciiTheme="minorHAnsi" w:hAnsiTheme="minorHAnsi"/>
          <w:b/>
          <w:color w:val="2EA092" w:themeColor="text2"/>
          <w:sz w:val="40"/>
          <w:szCs w:val="40"/>
        </w:rPr>
        <w:t>]</w:t>
      </w:r>
    </w:p>
    <w:p w14:paraId="2536F3AD" w14:textId="2F77A7EE" w:rsidR="00F86F0B" w:rsidRPr="00410790" w:rsidRDefault="00D804D4" w:rsidP="00C2730D">
      <w:pPr>
        <w:rPr>
          <w:rFonts w:asciiTheme="minorHAnsi" w:hAnsiTheme="minorHAnsi"/>
          <w:color w:val="2A3049" w:themeColor="text1"/>
          <w:u w:val="single" w:color="29C3EC"/>
        </w:rPr>
      </w:pPr>
      <w:r w:rsidRPr="00410790">
        <w:rPr>
          <w:rFonts w:asciiTheme="minorHAnsi" w:hAnsiTheme="minorHAnsi"/>
          <w:color w:val="2A3049" w:themeColor="text1"/>
          <w:u w:val="single" w:color="29C3EC"/>
        </w:rPr>
        <w:t>[</w:t>
      </w:r>
      <w:r w:rsidR="00412FD4" w:rsidRPr="00410790">
        <w:rPr>
          <w:rFonts w:asciiTheme="minorHAnsi" w:hAnsiTheme="minorHAnsi"/>
          <w:color w:val="2A3049" w:themeColor="text1"/>
          <w:u w:val="single" w:color="29C3EC"/>
        </w:rPr>
        <w:t xml:space="preserve">Country, </w:t>
      </w:r>
      <w:r w:rsidR="0077582D" w:rsidRPr="00410790">
        <w:rPr>
          <w:rFonts w:asciiTheme="minorHAnsi" w:hAnsiTheme="minorHAnsi"/>
          <w:color w:val="2A3049" w:themeColor="text1"/>
          <w:u w:val="single" w:color="29C3EC"/>
        </w:rPr>
        <w:t>Month</w:t>
      </w:r>
      <w:r w:rsidR="002B6359" w:rsidRPr="00410790">
        <w:rPr>
          <w:rFonts w:asciiTheme="minorHAnsi" w:hAnsiTheme="minorHAnsi"/>
          <w:color w:val="2A3049" w:themeColor="text1"/>
          <w:u w:val="single" w:color="29C3EC"/>
        </w:rPr>
        <w:t xml:space="preserve"> Year</w:t>
      </w:r>
      <w:r w:rsidR="003333A7" w:rsidRPr="00410790">
        <w:rPr>
          <w:rFonts w:asciiTheme="minorHAnsi" w:hAnsiTheme="minorHAnsi"/>
          <w:color w:val="2A3049" w:themeColor="text1"/>
          <w:u w:val="single" w:color="29C3EC"/>
        </w:rPr>
        <w:t xml:space="preserve"> of the assessment</w:t>
      </w:r>
      <w:r w:rsidRPr="00410790">
        <w:rPr>
          <w:rFonts w:asciiTheme="minorHAnsi" w:hAnsiTheme="minorHAnsi"/>
          <w:color w:val="2A3049" w:themeColor="text1"/>
          <w:u w:val="single" w:color="29C3EC"/>
        </w:rPr>
        <w:t>]</w:t>
      </w:r>
      <w:r w:rsidR="00410790">
        <w:rPr>
          <w:rFonts w:asciiTheme="minorHAnsi" w:hAnsiTheme="minorHAnsi"/>
          <w:color w:val="2A3049" w:themeColor="text1"/>
          <w:u w:val="single" w:color="29C3EC"/>
        </w:rPr>
        <w:br/>
      </w:r>
      <w:r w:rsidR="0054205C" w:rsidRPr="00410790">
        <w:rPr>
          <w:rFonts w:asciiTheme="minorHAnsi" w:hAnsiTheme="minorHAnsi"/>
          <w:color w:val="2A3049" w:themeColor="text1"/>
          <w:u w:val="single" w:color="29C3EC"/>
        </w:rPr>
        <w:t xml:space="preserve">[Name of the </w:t>
      </w:r>
      <w:r w:rsidR="00742C53" w:rsidRPr="00410790">
        <w:rPr>
          <w:rFonts w:asciiTheme="minorHAnsi" w:hAnsiTheme="minorHAnsi"/>
          <w:color w:val="2A3049" w:themeColor="text1"/>
          <w:u w:val="single" w:color="29C3EC"/>
        </w:rPr>
        <w:t>organization</w:t>
      </w:r>
      <w:r w:rsidR="0054205C" w:rsidRPr="00410790">
        <w:rPr>
          <w:rFonts w:asciiTheme="minorHAnsi" w:hAnsiTheme="minorHAnsi"/>
          <w:color w:val="2A3049" w:themeColor="text1"/>
          <w:u w:val="single" w:color="29C3EC"/>
        </w:rPr>
        <w:t>]</w:t>
      </w:r>
      <w:r w:rsidR="00410790">
        <w:rPr>
          <w:rFonts w:asciiTheme="minorHAnsi" w:hAnsiTheme="minorHAnsi"/>
          <w:color w:val="2A3049" w:themeColor="text1"/>
          <w:u w:val="single" w:color="29C3EC"/>
        </w:rPr>
        <w:br/>
      </w:r>
      <w:r w:rsidR="0054205C" w:rsidRPr="00410790">
        <w:rPr>
          <w:rFonts w:asciiTheme="minorHAnsi" w:hAnsiTheme="minorHAnsi"/>
          <w:color w:val="2A3049" w:themeColor="text1"/>
          <w:u w:val="single" w:color="29C3EC"/>
        </w:rPr>
        <w:t>[</w:t>
      </w:r>
      <w:r w:rsidR="003B0B3A" w:rsidRPr="00410790">
        <w:rPr>
          <w:rFonts w:asciiTheme="minorHAnsi" w:hAnsiTheme="minorHAnsi"/>
          <w:color w:val="2A3049" w:themeColor="text1"/>
          <w:u w:val="single" w:color="29C3EC"/>
        </w:rPr>
        <w:t>Assessor (internal/externa</w:t>
      </w:r>
      <w:r w:rsidR="00865F5C" w:rsidRPr="00410790">
        <w:rPr>
          <w:rFonts w:asciiTheme="minorHAnsi" w:hAnsiTheme="minorHAnsi"/>
          <w:color w:val="2A3049" w:themeColor="text1"/>
          <w:u w:val="single" w:color="29C3EC"/>
        </w:rPr>
        <w:t>l</w:t>
      </w:r>
      <w:r w:rsidR="003B0B3A" w:rsidRPr="00410790">
        <w:rPr>
          <w:rFonts w:asciiTheme="minorHAnsi" w:hAnsiTheme="minorHAnsi"/>
          <w:color w:val="2A3049" w:themeColor="text1"/>
          <w:u w:val="single" w:color="29C3EC"/>
        </w:rPr>
        <w:t>) - Names</w:t>
      </w:r>
      <w:r w:rsidR="0054205C" w:rsidRPr="00410790">
        <w:rPr>
          <w:rFonts w:asciiTheme="minorHAnsi" w:hAnsiTheme="minorHAnsi"/>
          <w:color w:val="2A3049" w:themeColor="text1"/>
          <w:u w:val="single" w:color="29C3EC"/>
        </w:rPr>
        <w:t>]</w:t>
      </w:r>
      <w:r w:rsidR="009B2ECD" w:rsidRPr="00410790">
        <w:rPr>
          <w:rFonts w:asciiTheme="minorHAnsi" w:hAnsiTheme="minorHAnsi"/>
          <w:color w:val="2A3049" w:themeColor="text1"/>
          <w:u w:val="single" w:color="29C3EC"/>
        </w:rPr>
        <w:br/>
      </w:r>
      <w:r w:rsidR="00454519" w:rsidRPr="00410790">
        <w:rPr>
          <w:rFonts w:asciiTheme="minorHAnsi" w:hAnsiTheme="minorHAnsi"/>
          <w:color w:val="2A3049" w:themeColor="text1"/>
          <w:u w:val="single" w:color="29C3EC"/>
        </w:rPr>
        <w:t>[</w:t>
      </w:r>
      <w:r w:rsidR="009B2ECD" w:rsidRPr="00410790">
        <w:rPr>
          <w:rFonts w:asciiTheme="minorHAnsi" w:hAnsiTheme="minorHAnsi"/>
          <w:color w:val="2A3049" w:themeColor="text1"/>
          <w:u w:val="single" w:color="29C3EC"/>
        </w:rPr>
        <w:t xml:space="preserve">Month Year of the </w:t>
      </w:r>
      <w:r w:rsidR="00454519" w:rsidRPr="00410790">
        <w:rPr>
          <w:rFonts w:asciiTheme="minorHAnsi" w:hAnsiTheme="minorHAnsi"/>
          <w:color w:val="2A3049" w:themeColor="text1"/>
          <w:u w:val="single" w:color="29C3EC"/>
        </w:rPr>
        <w:t>report publication]</w:t>
      </w:r>
    </w:p>
    <w:p w14:paraId="10367156" w14:textId="074724D2" w:rsidR="006E0F70" w:rsidRPr="008142CB" w:rsidRDefault="006E0F70" w:rsidP="008142CB">
      <w:pPr>
        <w:pStyle w:val="HeadingMain"/>
        <w:rPr>
          <w:rFonts w:asciiTheme="minorHAnsi" w:hAnsiTheme="minorHAnsi"/>
          <w:color w:val="F4A261" w:themeColor="accent4"/>
        </w:rPr>
      </w:pPr>
      <w:r w:rsidRPr="008142CB">
        <w:rPr>
          <w:rFonts w:asciiTheme="minorHAnsi" w:hAnsiTheme="minorHAnsi"/>
          <w:color w:val="F4A261" w:themeColor="accent4"/>
        </w:rPr>
        <w:t>Executive Summary</w:t>
      </w:r>
    </w:p>
    <w:p w14:paraId="1AEE05CD" w14:textId="77777777" w:rsidR="003439D0" w:rsidRPr="00410790" w:rsidRDefault="003439D0" w:rsidP="003439D0">
      <w:pPr>
        <w:rPr>
          <w:rFonts w:asciiTheme="minorHAnsi" w:hAnsiTheme="minorHAnsi"/>
          <w:color w:val="2A3049" w:themeColor="text1"/>
          <w:u w:val="single" w:color="29C3EC"/>
        </w:rPr>
      </w:pPr>
      <w:r w:rsidRPr="00410790">
        <w:rPr>
          <w:rFonts w:asciiTheme="minorHAnsi" w:hAnsiTheme="minorHAnsi"/>
          <w:color w:val="2A3049" w:themeColor="text1"/>
          <w:u w:val="single" w:color="29C3EC"/>
        </w:rPr>
        <w:t>[M</w:t>
      </w:r>
      <w:r w:rsidR="00140C56" w:rsidRPr="00410790">
        <w:rPr>
          <w:rFonts w:asciiTheme="minorHAnsi" w:hAnsiTheme="minorHAnsi"/>
          <w:color w:val="2A3049" w:themeColor="text1"/>
          <w:u w:val="single" w:color="29C3EC"/>
        </w:rPr>
        <w:t xml:space="preserve">ax one page, covering: </w:t>
      </w:r>
    </w:p>
    <w:p w14:paraId="67A22510" w14:textId="77777777" w:rsidR="003439D0" w:rsidRPr="00410790" w:rsidRDefault="003439D0" w:rsidP="003439D0">
      <w:pPr>
        <w:rPr>
          <w:rFonts w:asciiTheme="minorHAnsi" w:hAnsiTheme="minorHAnsi"/>
          <w:color w:val="2A3049" w:themeColor="text1"/>
          <w:u w:val="single" w:color="29C3EC"/>
        </w:rPr>
      </w:pPr>
      <w:r w:rsidRPr="00410790">
        <w:rPr>
          <w:rFonts w:asciiTheme="minorHAnsi" w:hAnsiTheme="minorHAnsi"/>
          <w:color w:val="2A3049" w:themeColor="text1"/>
          <w:u w:val="single" w:color="29C3EC"/>
        </w:rPr>
        <w:t xml:space="preserve">- </w:t>
      </w:r>
      <w:r w:rsidR="00140C56" w:rsidRPr="00410790">
        <w:rPr>
          <w:rFonts w:asciiTheme="minorHAnsi" w:hAnsiTheme="minorHAnsi"/>
          <w:color w:val="2A3049" w:themeColor="text1"/>
          <w:u w:val="single" w:color="29C3EC"/>
        </w:rPr>
        <w:t>Who the organisation is and how it works with farmers</w:t>
      </w:r>
      <w:r w:rsidRPr="00410790">
        <w:rPr>
          <w:rFonts w:asciiTheme="minorHAnsi" w:hAnsiTheme="minorHAnsi"/>
          <w:color w:val="2A3049" w:themeColor="text1"/>
          <w:u w:val="single" w:color="29C3EC"/>
        </w:rPr>
        <w:t>?</w:t>
      </w:r>
    </w:p>
    <w:p w14:paraId="36D1E89E" w14:textId="77777777" w:rsidR="003439D0" w:rsidRPr="00410790" w:rsidRDefault="003439D0" w:rsidP="003439D0">
      <w:pPr>
        <w:rPr>
          <w:rFonts w:asciiTheme="minorHAnsi" w:hAnsiTheme="minorHAnsi"/>
          <w:color w:val="2A3049" w:themeColor="text1"/>
          <w:u w:val="single" w:color="29C3EC"/>
        </w:rPr>
      </w:pPr>
      <w:r w:rsidRPr="00410790">
        <w:rPr>
          <w:rFonts w:asciiTheme="minorHAnsi" w:hAnsiTheme="minorHAnsi"/>
          <w:color w:val="2A3049" w:themeColor="text1"/>
          <w:u w:val="single" w:color="29C3EC"/>
        </w:rPr>
        <w:t xml:space="preserve">- </w:t>
      </w:r>
      <w:r w:rsidR="00140C56" w:rsidRPr="00410790">
        <w:rPr>
          <w:rFonts w:asciiTheme="minorHAnsi" w:hAnsiTheme="minorHAnsi"/>
          <w:color w:val="2A3049" w:themeColor="text1"/>
          <w:u w:val="single" w:color="29C3EC"/>
        </w:rPr>
        <w:t>What services are provided to farmers and through which channels</w:t>
      </w:r>
      <w:r w:rsidRPr="00410790">
        <w:rPr>
          <w:rFonts w:asciiTheme="minorHAnsi" w:hAnsiTheme="minorHAnsi"/>
          <w:color w:val="2A3049" w:themeColor="text1"/>
          <w:u w:val="single" w:color="29C3EC"/>
        </w:rPr>
        <w:t>?</w:t>
      </w:r>
    </w:p>
    <w:p w14:paraId="7CF48E12" w14:textId="21342907" w:rsidR="003439D0" w:rsidRPr="00410790" w:rsidRDefault="003439D0" w:rsidP="003439D0">
      <w:pPr>
        <w:rPr>
          <w:rFonts w:asciiTheme="minorHAnsi" w:hAnsiTheme="minorHAnsi"/>
          <w:color w:val="2A3049" w:themeColor="text1"/>
          <w:u w:val="single" w:color="29C3EC"/>
        </w:rPr>
      </w:pPr>
      <w:r w:rsidRPr="00410790">
        <w:rPr>
          <w:rFonts w:asciiTheme="minorHAnsi" w:hAnsiTheme="minorHAnsi"/>
          <w:color w:val="2A3049" w:themeColor="text1"/>
          <w:u w:val="single" w:color="29C3EC"/>
        </w:rPr>
        <w:t xml:space="preserve">- </w:t>
      </w:r>
      <w:r w:rsidR="00140C56" w:rsidRPr="00410790">
        <w:rPr>
          <w:rFonts w:asciiTheme="minorHAnsi" w:hAnsiTheme="minorHAnsi"/>
          <w:color w:val="2A3049" w:themeColor="text1"/>
          <w:u w:val="single" w:color="29C3EC"/>
        </w:rPr>
        <w:t xml:space="preserve">Overall Agri CP performance (could be a graph from the dashboards), headline strengths, and headline risks/areas for improvement. </w:t>
      </w:r>
    </w:p>
    <w:p w14:paraId="60199183" w14:textId="57C56385" w:rsidR="00140C56" w:rsidRPr="00410790" w:rsidRDefault="003439D0" w:rsidP="003439D0">
      <w:pPr>
        <w:rPr>
          <w:rFonts w:asciiTheme="minorHAnsi" w:hAnsiTheme="minorHAnsi"/>
          <w:color w:val="2A3049" w:themeColor="text1"/>
          <w:u w:val="single" w:color="29C3EC"/>
        </w:rPr>
      </w:pPr>
      <w:r w:rsidRPr="00410790">
        <w:rPr>
          <w:rFonts w:asciiTheme="minorHAnsi" w:hAnsiTheme="minorHAnsi"/>
          <w:color w:val="2A3049" w:themeColor="text1"/>
          <w:u w:val="single" w:color="29C3EC"/>
        </w:rPr>
        <w:t xml:space="preserve">- </w:t>
      </w:r>
      <w:r w:rsidR="00140C56" w:rsidRPr="00410790">
        <w:rPr>
          <w:rFonts w:asciiTheme="minorHAnsi" w:hAnsiTheme="minorHAnsi"/>
          <w:color w:val="2A3049" w:themeColor="text1"/>
          <w:u w:val="single" w:color="29C3EC"/>
        </w:rPr>
        <w:t>Two or three priority actions or general areas for improvement.</w:t>
      </w:r>
      <w:r w:rsidRPr="00410790">
        <w:rPr>
          <w:rFonts w:asciiTheme="minorHAnsi" w:hAnsiTheme="minorHAnsi"/>
          <w:color w:val="2A3049" w:themeColor="text1"/>
          <w:u w:val="single" w:color="29C3EC"/>
        </w:rPr>
        <w:t>]</w:t>
      </w:r>
    </w:p>
    <w:p w14:paraId="7D5FBF97" w14:textId="77777777" w:rsidR="003439D0" w:rsidRDefault="003439D0" w:rsidP="003439D0">
      <w:pPr>
        <w:rPr>
          <w:rFonts w:asciiTheme="minorHAnsi" w:hAnsiTheme="minorHAnsi"/>
          <w:color w:val="2A3049" w:themeColor="text1"/>
          <w:sz w:val="24"/>
          <w:szCs w:val="24"/>
          <w:u w:val="single" w:color="29C3EC"/>
        </w:rPr>
      </w:pPr>
    </w:p>
    <w:p w14:paraId="5F5924C0" w14:textId="77777777" w:rsidR="003439D0" w:rsidRDefault="003439D0" w:rsidP="003439D0">
      <w:pPr>
        <w:rPr>
          <w:rFonts w:asciiTheme="minorHAnsi" w:hAnsiTheme="minorHAnsi"/>
          <w:color w:val="2A3049" w:themeColor="text1"/>
          <w:sz w:val="24"/>
          <w:szCs w:val="24"/>
          <w:u w:val="single" w:color="29C3EC"/>
        </w:rPr>
      </w:pPr>
    </w:p>
    <w:p w14:paraId="319E004F" w14:textId="77777777" w:rsidR="003439D0" w:rsidRDefault="003439D0" w:rsidP="003439D0">
      <w:pPr>
        <w:rPr>
          <w:rFonts w:asciiTheme="minorHAnsi" w:hAnsiTheme="minorHAnsi"/>
          <w:color w:val="2A3049" w:themeColor="text1"/>
          <w:sz w:val="24"/>
          <w:szCs w:val="24"/>
          <w:u w:val="single" w:color="29C3EC"/>
        </w:rPr>
      </w:pPr>
    </w:p>
    <w:p w14:paraId="3886ACF6" w14:textId="77777777" w:rsidR="003439D0" w:rsidRDefault="003439D0" w:rsidP="003439D0">
      <w:pPr>
        <w:rPr>
          <w:rFonts w:asciiTheme="minorHAnsi" w:hAnsiTheme="minorHAnsi"/>
          <w:color w:val="2A3049" w:themeColor="text1"/>
          <w:sz w:val="24"/>
          <w:szCs w:val="24"/>
          <w:u w:val="single" w:color="29C3EC"/>
        </w:rPr>
      </w:pPr>
    </w:p>
    <w:p w14:paraId="7DDF62C1" w14:textId="77777777" w:rsidR="003439D0" w:rsidRDefault="003439D0" w:rsidP="003439D0">
      <w:pPr>
        <w:rPr>
          <w:rFonts w:asciiTheme="minorHAnsi" w:hAnsiTheme="minorHAnsi"/>
          <w:color w:val="2A3049" w:themeColor="text1"/>
          <w:sz w:val="24"/>
          <w:szCs w:val="24"/>
          <w:u w:val="single" w:color="29C3EC"/>
        </w:rPr>
      </w:pPr>
    </w:p>
    <w:p w14:paraId="0DE07CC8" w14:textId="77777777" w:rsidR="003439D0" w:rsidRDefault="003439D0" w:rsidP="003439D0">
      <w:pPr>
        <w:rPr>
          <w:rFonts w:asciiTheme="minorHAnsi" w:hAnsiTheme="minorHAnsi"/>
          <w:color w:val="2A3049" w:themeColor="text1"/>
          <w:sz w:val="24"/>
          <w:szCs w:val="24"/>
          <w:u w:val="single" w:color="29C3EC"/>
        </w:rPr>
      </w:pPr>
    </w:p>
    <w:p w14:paraId="767164CB" w14:textId="77777777" w:rsidR="003439D0" w:rsidRDefault="003439D0" w:rsidP="003439D0">
      <w:pPr>
        <w:rPr>
          <w:rFonts w:asciiTheme="minorHAnsi" w:hAnsiTheme="minorHAnsi"/>
          <w:color w:val="2A3049" w:themeColor="text1"/>
          <w:sz w:val="24"/>
          <w:szCs w:val="24"/>
          <w:u w:val="single" w:color="29C3EC"/>
        </w:rPr>
      </w:pPr>
    </w:p>
    <w:p w14:paraId="3C0B322A" w14:textId="77777777" w:rsidR="003439D0" w:rsidRDefault="003439D0" w:rsidP="003439D0">
      <w:pPr>
        <w:rPr>
          <w:rFonts w:asciiTheme="minorHAnsi" w:hAnsiTheme="minorHAnsi"/>
          <w:color w:val="2A3049" w:themeColor="text1"/>
          <w:sz w:val="24"/>
          <w:szCs w:val="24"/>
          <w:u w:val="single" w:color="29C3EC"/>
        </w:rPr>
      </w:pPr>
    </w:p>
    <w:p w14:paraId="7F9EBF18" w14:textId="77777777" w:rsidR="003439D0" w:rsidRDefault="003439D0" w:rsidP="003439D0">
      <w:pPr>
        <w:rPr>
          <w:rFonts w:asciiTheme="minorHAnsi" w:hAnsiTheme="minorHAnsi"/>
          <w:color w:val="2A3049" w:themeColor="text1"/>
          <w:sz w:val="24"/>
          <w:szCs w:val="24"/>
          <w:u w:val="single" w:color="29C3EC"/>
        </w:rPr>
      </w:pPr>
    </w:p>
    <w:p w14:paraId="4F209676" w14:textId="77777777" w:rsidR="003439D0" w:rsidRDefault="003439D0" w:rsidP="003439D0">
      <w:pPr>
        <w:rPr>
          <w:rFonts w:asciiTheme="minorHAnsi" w:hAnsiTheme="minorHAnsi"/>
          <w:color w:val="2A3049" w:themeColor="text1"/>
          <w:sz w:val="24"/>
          <w:szCs w:val="24"/>
          <w:u w:val="single" w:color="29C3EC"/>
        </w:rPr>
      </w:pPr>
    </w:p>
    <w:p w14:paraId="19B15DAD" w14:textId="77777777" w:rsidR="003439D0" w:rsidRDefault="003439D0" w:rsidP="003439D0">
      <w:pPr>
        <w:rPr>
          <w:rFonts w:asciiTheme="minorHAnsi" w:hAnsiTheme="minorHAnsi"/>
          <w:color w:val="2A3049" w:themeColor="text1"/>
          <w:sz w:val="24"/>
          <w:szCs w:val="24"/>
          <w:u w:val="single" w:color="29C3EC"/>
        </w:rPr>
      </w:pPr>
    </w:p>
    <w:p w14:paraId="680E46F4" w14:textId="77777777" w:rsidR="008142CB" w:rsidRDefault="008142CB" w:rsidP="003439D0">
      <w:pPr>
        <w:rPr>
          <w:rFonts w:asciiTheme="minorHAnsi" w:hAnsiTheme="minorHAnsi"/>
          <w:color w:val="2A3049" w:themeColor="text1"/>
          <w:sz w:val="24"/>
          <w:szCs w:val="24"/>
          <w:u w:val="single" w:color="29C3EC"/>
        </w:rPr>
      </w:pPr>
    </w:p>
    <w:p w14:paraId="49D6EB2A" w14:textId="77777777" w:rsidR="008142CB" w:rsidRDefault="008142CB" w:rsidP="003439D0">
      <w:pPr>
        <w:rPr>
          <w:rFonts w:asciiTheme="minorHAnsi" w:hAnsiTheme="minorHAnsi"/>
          <w:color w:val="2A3049" w:themeColor="text1"/>
          <w:sz w:val="24"/>
          <w:szCs w:val="24"/>
          <w:u w:val="single" w:color="29C3EC"/>
        </w:rPr>
      </w:pPr>
    </w:p>
    <w:p w14:paraId="34848A0F" w14:textId="77777777" w:rsidR="003439D0" w:rsidRPr="003439D0" w:rsidRDefault="003439D0" w:rsidP="003439D0">
      <w:pPr>
        <w:rPr>
          <w:rFonts w:asciiTheme="minorHAnsi" w:hAnsiTheme="minorHAnsi"/>
          <w:color w:val="2A3049" w:themeColor="text1"/>
          <w:sz w:val="24"/>
          <w:szCs w:val="24"/>
          <w:u w:val="single" w:color="29C3EC"/>
        </w:rPr>
      </w:pPr>
    </w:p>
    <w:p w14:paraId="543F1FD4" w14:textId="47F60D47" w:rsidR="00FE6C59" w:rsidRPr="000319E8" w:rsidRDefault="00683963" w:rsidP="00261739">
      <w:pPr>
        <w:pStyle w:val="HeadingMain"/>
        <w:rPr>
          <w:rFonts w:asciiTheme="minorHAnsi" w:hAnsiTheme="minorHAnsi"/>
          <w:color w:val="F4A261" w:themeColor="accent4"/>
        </w:rPr>
      </w:pPr>
      <w:r w:rsidRPr="000319E8">
        <w:rPr>
          <w:rFonts w:asciiTheme="minorHAnsi" w:hAnsiTheme="minorHAnsi"/>
          <w:color w:val="F4A261" w:themeColor="accent4"/>
        </w:rPr>
        <w:lastRenderedPageBreak/>
        <w:t xml:space="preserve">1.0 </w:t>
      </w:r>
      <w:r w:rsidR="00FE6C59" w:rsidRPr="000319E8">
        <w:rPr>
          <w:rFonts w:asciiTheme="minorHAnsi" w:hAnsiTheme="minorHAnsi"/>
          <w:color w:val="F4A261" w:themeColor="accent4"/>
        </w:rPr>
        <w:t>Introduction</w:t>
      </w:r>
    </w:p>
    <w:p w14:paraId="543F1FD5" w14:textId="2899068B" w:rsidR="00557EF1" w:rsidRDefault="00647BBC" w:rsidP="00410790">
      <w:pPr>
        <w:jc w:val="both"/>
        <w:rPr>
          <w:rFonts w:asciiTheme="minorHAnsi" w:hAnsiTheme="minorHAnsi"/>
          <w:color w:val="2A3049" w:themeColor="text1"/>
          <w:u w:val="single"/>
        </w:rPr>
      </w:pPr>
      <w:r w:rsidRPr="00410790">
        <w:rPr>
          <w:rFonts w:asciiTheme="minorHAnsi" w:hAnsiTheme="minorHAnsi"/>
          <w:color w:val="2A3049" w:themeColor="text1"/>
        </w:rPr>
        <w:t>[</w:t>
      </w:r>
      <w:r w:rsidR="007C5879" w:rsidRPr="00410790">
        <w:rPr>
          <w:rFonts w:asciiTheme="minorHAnsi" w:hAnsiTheme="minorHAnsi"/>
          <w:color w:val="2A3049" w:themeColor="text1"/>
          <w:u w:val="single" w:color="29C3EC"/>
        </w:rPr>
        <w:t>Briefly introduce</w:t>
      </w:r>
      <w:r w:rsidR="003E5A31" w:rsidRPr="00410790">
        <w:rPr>
          <w:rFonts w:asciiTheme="minorHAnsi" w:hAnsiTheme="minorHAnsi"/>
          <w:color w:val="2A3049" w:themeColor="text1"/>
          <w:u w:val="single" w:color="29C3EC"/>
        </w:rPr>
        <w:t xml:space="preserve"> </w:t>
      </w:r>
      <w:r w:rsidR="00AE0F8C" w:rsidRPr="00410790">
        <w:rPr>
          <w:rFonts w:asciiTheme="minorHAnsi" w:hAnsiTheme="minorHAnsi"/>
          <w:color w:val="2A3049" w:themeColor="text1"/>
          <w:u w:val="single" w:color="29C3EC"/>
        </w:rPr>
        <w:t>the</w:t>
      </w:r>
      <w:r w:rsidR="0077582D" w:rsidRPr="00410790">
        <w:rPr>
          <w:rFonts w:asciiTheme="minorHAnsi" w:hAnsiTheme="minorHAnsi"/>
          <w:color w:val="2A3049" w:themeColor="text1"/>
          <w:u w:val="single" w:color="29C3EC"/>
        </w:rPr>
        <w:t xml:space="preserve"> </w:t>
      </w:r>
      <w:r w:rsidR="00742C53" w:rsidRPr="00410790">
        <w:rPr>
          <w:rFonts w:asciiTheme="minorHAnsi" w:hAnsiTheme="minorHAnsi"/>
          <w:color w:val="2A3049" w:themeColor="text1"/>
          <w:u w:val="single" w:color="29C3EC"/>
        </w:rPr>
        <w:t>organization</w:t>
      </w:r>
      <w:r w:rsidR="007C5879" w:rsidRPr="00410790">
        <w:rPr>
          <w:rFonts w:asciiTheme="minorHAnsi" w:hAnsiTheme="minorHAnsi"/>
          <w:color w:val="2A3049" w:themeColor="text1"/>
          <w:u w:val="single" w:color="29C3EC"/>
        </w:rPr>
        <w:t xml:space="preserve"> (name, country of operation, sector of activity, type of agricultural product, role in the value</w:t>
      </w:r>
      <w:r w:rsidR="00422671" w:rsidRPr="00410790">
        <w:rPr>
          <w:rFonts w:asciiTheme="minorHAnsi" w:hAnsiTheme="minorHAnsi"/>
          <w:color w:val="2A3049" w:themeColor="text1"/>
          <w:u w:val="single" w:color="29C3EC"/>
        </w:rPr>
        <w:t xml:space="preserve"> </w:t>
      </w:r>
      <w:r w:rsidR="007C5879" w:rsidRPr="00410790">
        <w:rPr>
          <w:rFonts w:asciiTheme="minorHAnsi" w:hAnsiTheme="minorHAnsi"/>
          <w:color w:val="2A3049" w:themeColor="text1"/>
          <w:u w:val="single" w:color="29C3EC"/>
        </w:rPr>
        <w:t>chain</w:t>
      </w:r>
      <w:r w:rsidR="00D34CBC" w:rsidRPr="00410790">
        <w:rPr>
          <w:rFonts w:asciiTheme="minorHAnsi" w:hAnsiTheme="minorHAnsi"/>
          <w:color w:val="2A3049" w:themeColor="text1"/>
          <w:u w:val="single" w:color="29C3EC"/>
        </w:rPr>
        <w:t>,</w:t>
      </w:r>
      <w:r w:rsidR="00F24DB6" w:rsidRPr="00410790">
        <w:rPr>
          <w:rFonts w:asciiTheme="minorHAnsi" w:hAnsiTheme="minorHAnsi"/>
          <w:color w:val="2A3049" w:themeColor="text1"/>
          <w:u w:val="single" w:color="29C3EC"/>
        </w:rPr>
        <w:t xml:space="preserve"> etc</w:t>
      </w:r>
      <w:r w:rsidR="001A02F2" w:rsidRPr="00410790">
        <w:rPr>
          <w:rFonts w:asciiTheme="minorHAnsi" w:hAnsiTheme="minorHAnsi"/>
          <w:color w:val="2A3049" w:themeColor="text1"/>
          <w:u w:val="single" w:color="29C3EC"/>
        </w:rPr>
        <w:t>.</w:t>
      </w:r>
      <w:r w:rsidR="005110F3" w:rsidRPr="00410790">
        <w:rPr>
          <w:rFonts w:asciiTheme="minorHAnsi" w:hAnsiTheme="minorHAnsi"/>
          <w:color w:val="2A3049" w:themeColor="text1"/>
          <w:u w:val="single" w:color="29C3EC"/>
        </w:rPr>
        <w:t>, as relevant</w:t>
      </w:r>
      <w:r w:rsidR="007C5879" w:rsidRPr="00410790">
        <w:rPr>
          <w:rFonts w:asciiTheme="minorHAnsi" w:hAnsiTheme="minorHAnsi"/>
          <w:color w:val="2A3049" w:themeColor="text1"/>
          <w:u w:val="single" w:color="29C3EC"/>
        </w:rPr>
        <w:t xml:space="preserve">) </w:t>
      </w:r>
      <w:r w:rsidR="0077582D" w:rsidRPr="00410790">
        <w:rPr>
          <w:rFonts w:asciiTheme="minorHAnsi" w:hAnsiTheme="minorHAnsi"/>
          <w:color w:val="2A3049" w:themeColor="text1"/>
          <w:u w:val="single" w:color="29C3EC"/>
        </w:rPr>
        <w:t xml:space="preserve">and </w:t>
      </w:r>
      <w:r w:rsidR="007C5879" w:rsidRPr="00410790">
        <w:rPr>
          <w:rFonts w:asciiTheme="minorHAnsi" w:hAnsiTheme="minorHAnsi"/>
          <w:color w:val="2A3049" w:themeColor="text1"/>
          <w:u w:val="single" w:color="29C3EC"/>
        </w:rPr>
        <w:t xml:space="preserve">present the </w:t>
      </w:r>
      <w:r w:rsidR="003E5A31" w:rsidRPr="00410790">
        <w:rPr>
          <w:rFonts w:asciiTheme="minorHAnsi" w:hAnsiTheme="minorHAnsi"/>
          <w:color w:val="2A3049" w:themeColor="text1"/>
          <w:u w:val="single" w:color="29C3EC"/>
        </w:rPr>
        <w:t>reasons for</w:t>
      </w:r>
      <w:r w:rsidR="0077582D" w:rsidRPr="00410790">
        <w:rPr>
          <w:rFonts w:asciiTheme="minorHAnsi" w:hAnsiTheme="minorHAnsi"/>
          <w:color w:val="2A3049" w:themeColor="text1"/>
          <w:u w:val="single" w:color="29C3EC"/>
        </w:rPr>
        <w:t xml:space="preserve"> applying </w:t>
      </w:r>
      <w:r w:rsidR="007E4B35" w:rsidRPr="00410790">
        <w:rPr>
          <w:rFonts w:asciiTheme="minorHAnsi" w:hAnsiTheme="minorHAnsi"/>
          <w:color w:val="2A3049" w:themeColor="text1"/>
          <w:u w:val="single" w:color="29C3EC"/>
        </w:rPr>
        <w:t xml:space="preserve">the </w:t>
      </w:r>
      <w:r w:rsidR="00D74A0F" w:rsidRPr="00410790">
        <w:rPr>
          <w:rFonts w:asciiTheme="minorHAnsi" w:hAnsiTheme="minorHAnsi"/>
          <w:color w:val="2A3049" w:themeColor="text1"/>
          <w:u w:val="single" w:color="29C3EC"/>
        </w:rPr>
        <w:t>Agri CP</w:t>
      </w:r>
      <w:r w:rsidR="007E4B35" w:rsidRPr="00410790">
        <w:rPr>
          <w:rFonts w:asciiTheme="minorHAnsi" w:hAnsiTheme="minorHAnsi"/>
          <w:color w:val="2A3049" w:themeColor="text1"/>
          <w:u w:val="single" w:color="29C3EC"/>
        </w:rPr>
        <w:t xml:space="preserve"> Tool</w:t>
      </w:r>
      <w:r w:rsidR="000805C9" w:rsidRPr="00410790">
        <w:rPr>
          <w:rFonts w:asciiTheme="minorHAnsi" w:hAnsiTheme="minorHAnsi"/>
          <w:color w:val="2A3049" w:themeColor="text1"/>
          <w:u w:val="single" w:color="29C3EC"/>
        </w:rPr>
        <w:t xml:space="preserve">, </w:t>
      </w:r>
      <w:r w:rsidR="00365B48">
        <w:rPr>
          <w:rFonts w:asciiTheme="minorHAnsi" w:hAnsiTheme="minorHAnsi"/>
          <w:color w:val="2A3049" w:themeColor="text1"/>
          <w:u w:val="single" w:color="29C3EC"/>
        </w:rPr>
        <w:t xml:space="preserve">who was commissioned, </w:t>
      </w:r>
      <w:r w:rsidR="00677636">
        <w:rPr>
          <w:rFonts w:asciiTheme="minorHAnsi" w:hAnsiTheme="minorHAnsi"/>
          <w:color w:val="2A3049" w:themeColor="text1"/>
          <w:u w:val="single" w:color="29C3EC"/>
        </w:rPr>
        <w:t xml:space="preserve">where does the budget come from </w:t>
      </w:r>
      <w:r w:rsidR="000805C9" w:rsidRPr="00410790">
        <w:rPr>
          <w:rFonts w:asciiTheme="minorHAnsi" w:hAnsiTheme="minorHAnsi"/>
          <w:color w:val="2A3049" w:themeColor="text1"/>
          <w:u w:val="single" w:color="29C3EC"/>
        </w:rPr>
        <w:t>as well as the assessment method (self-assessment, external assessment</w:t>
      </w:r>
      <w:r w:rsidR="00422671" w:rsidRPr="00410790">
        <w:rPr>
          <w:rFonts w:asciiTheme="minorHAnsi" w:hAnsiTheme="minorHAnsi"/>
          <w:color w:val="2A3049" w:themeColor="text1"/>
          <w:u w:val="single" w:color="29C3EC"/>
        </w:rPr>
        <w:t xml:space="preserve">, </w:t>
      </w:r>
      <w:r w:rsidR="0091259C">
        <w:rPr>
          <w:rFonts w:asciiTheme="minorHAnsi" w:hAnsiTheme="minorHAnsi"/>
          <w:color w:val="2A3049" w:themeColor="text1"/>
          <w:u w:val="single" w:color="29C3EC"/>
        </w:rPr>
        <w:t>due diligence, technical assistance mission</w:t>
      </w:r>
      <w:r w:rsidR="000805C9" w:rsidRPr="00410790">
        <w:rPr>
          <w:rFonts w:asciiTheme="minorHAnsi" w:hAnsiTheme="minorHAnsi"/>
          <w:color w:val="2A3049" w:themeColor="text1"/>
          <w:u w:val="single" w:color="29C3EC"/>
        </w:rPr>
        <w:t>)</w:t>
      </w:r>
      <w:r w:rsidR="00B60A28" w:rsidRPr="00410790">
        <w:rPr>
          <w:rFonts w:asciiTheme="minorHAnsi" w:hAnsiTheme="minorHAnsi"/>
          <w:color w:val="2A3049" w:themeColor="text1"/>
          <w:u w:val="single" w:color="29C3EC"/>
        </w:rPr>
        <w:t xml:space="preserve"> </w:t>
      </w:r>
      <w:r w:rsidR="008447E0" w:rsidRPr="00410790">
        <w:rPr>
          <w:rFonts w:asciiTheme="minorHAnsi" w:hAnsiTheme="minorHAnsi"/>
          <w:color w:val="2A3049" w:themeColor="text1"/>
          <w:u w:val="single" w:color="29C3EC"/>
        </w:rPr>
        <w:t xml:space="preserve">= </w:t>
      </w:r>
      <w:r w:rsidR="008447E0" w:rsidRPr="00410790">
        <w:rPr>
          <w:rFonts w:asciiTheme="minorHAnsi" w:hAnsiTheme="minorHAnsi"/>
          <w:b/>
          <w:bCs/>
          <w:color w:val="2A3049" w:themeColor="text1"/>
          <w:u w:val="single" w:color="29C3EC"/>
        </w:rPr>
        <w:t xml:space="preserve">description of </w:t>
      </w:r>
      <w:r w:rsidR="00B60A28" w:rsidRPr="00410790">
        <w:rPr>
          <w:rFonts w:asciiTheme="minorHAnsi" w:hAnsiTheme="minorHAnsi"/>
          <w:b/>
          <w:bCs/>
          <w:color w:val="2A3049" w:themeColor="text1"/>
          <w:u w:val="single" w:color="29C3EC"/>
        </w:rPr>
        <w:t xml:space="preserve">the evaluation </w:t>
      </w:r>
      <w:r w:rsidR="008447E0" w:rsidRPr="00410790">
        <w:rPr>
          <w:rFonts w:asciiTheme="minorHAnsi" w:hAnsiTheme="minorHAnsi"/>
          <w:b/>
          <w:bCs/>
          <w:color w:val="2A3049" w:themeColor="text1"/>
          <w:u w:val="single" w:color="29C3EC"/>
        </w:rPr>
        <w:t>context</w:t>
      </w:r>
      <w:r w:rsidRPr="00410790">
        <w:rPr>
          <w:rFonts w:asciiTheme="minorHAnsi" w:hAnsiTheme="minorHAnsi"/>
          <w:color w:val="2A3049" w:themeColor="text1"/>
          <w:u w:val="single"/>
        </w:rPr>
        <w:t>]</w:t>
      </w:r>
    </w:p>
    <w:p w14:paraId="740A2BA6" w14:textId="2FD856EB" w:rsidR="009A2F13" w:rsidRPr="009A2F13" w:rsidRDefault="00233CDC" w:rsidP="009A2F13">
      <w:pPr>
        <w:jc w:val="both"/>
        <w:rPr>
          <w:rFonts w:asciiTheme="minorHAnsi" w:hAnsiTheme="minorHAnsi"/>
          <w:color w:val="2A3049" w:themeColor="text1"/>
        </w:rPr>
      </w:pPr>
      <w:r w:rsidRPr="009A2F13">
        <w:rPr>
          <w:rFonts w:asciiTheme="minorHAnsi" w:hAnsiTheme="minorHAnsi"/>
          <w:color w:val="2A3049" w:themeColor="text1"/>
        </w:rPr>
        <w:t xml:space="preserve">The Agri CP assessment was conducted using the Agri Client Protection (Agri CP) Tool, </w:t>
      </w:r>
      <w:r w:rsidR="009A2F13" w:rsidRPr="009A2F13">
        <w:rPr>
          <w:rFonts w:asciiTheme="minorHAnsi" w:hAnsiTheme="minorHAnsi"/>
          <w:color w:val="2A3049" w:themeColor="text1"/>
        </w:rPr>
        <w:t xml:space="preserve">a management and assessment tool co-developed by Cerise+SPTF and IDH </w:t>
      </w:r>
      <w:proofErr w:type="spellStart"/>
      <w:r w:rsidR="009A2F13" w:rsidRPr="009A2F13">
        <w:rPr>
          <w:rFonts w:asciiTheme="minorHAnsi" w:hAnsiTheme="minorHAnsi"/>
          <w:color w:val="2A3049" w:themeColor="text1"/>
        </w:rPr>
        <w:t>Farmfit</w:t>
      </w:r>
      <w:proofErr w:type="spellEnd"/>
      <w:r w:rsidR="009A2F13" w:rsidRPr="009A2F13">
        <w:rPr>
          <w:rFonts w:asciiTheme="minorHAnsi" w:hAnsiTheme="minorHAnsi"/>
          <w:color w:val="2A3049" w:themeColor="text1"/>
        </w:rPr>
        <w:t xml:space="preserve"> Fund to adapt client protection to agricultural service delivery. The tool assesses how an agri-organization (agribusiness, farmer organization and agriculture service provider) protects smallholder farmers across all commercial/ contractual relationships/ membership—input supply, market access, financial and non-financial services, and data practices. The tool uses flexible scoping to reflect the services provided and the way they are delivered. Services may be delivered directly by the organization or through partners. Agents are not scoped separately: for assessment purposes, they are considered part of the organization’s own delivery model, </w:t>
      </w:r>
      <w:proofErr w:type="gramStart"/>
      <w:r w:rsidR="009A2F13" w:rsidRPr="009A2F13">
        <w:rPr>
          <w:rFonts w:asciiTheme="minorHAnsi" w:hAnsiTheme="minorHAnsi"/>
          <w:color w:val="2A3049" w:themeColor="text1"/>
        </w:rPr>
        <w:t>similar to</w:t>
      </w:r>
      <w:proofErr w:type="gramEnd"/>
      <w:r w:rsidR="009A2F13" w:rsidRPr="009A2F13">
        <w:rPr>
          <w:rFonts w:asciiTheme="minorHAnsi" w:hAnsiTheme="minorHAnsi"/>
          <w:color w:val="2A3049" w:themeColor="text1"/>
        </w:rPr>
        <w:t xml:space="preserve"> quasi-employees or direct representatives. Their practices and conduct should therefore be considered when assessing all relevant indicators. Built on eight Client Protection Standards (tailored from financial inclusion to smallholder agriculture), its structure is translated through Standards, Essential Practices and Indicators. The tool prioritizes priority must-haves and must-haves (including an immediate-risk-of-harm subset) alongside good practices to guide a time-bound improvement plan. The tool is intended for investors to assess and guide investees and for agri-organizations for self-assessment. </w:t>
      </w:r>
    </w:p>
    <w:p w14:paraId="543F1FD9" w14:textId="7C4BBB09" w:rsidR="00430747" w:rsidRPr="00410790" w:rsidRDefault="00BC6768" w:rsidP="00410790">
      <w:pPr>
        <w:jc w:val="both"/>
        <w:rPr>
          <w:rFonts w:asciiTheme="minorHAnsi" w:hAnsiTheme="minorHAnsi"/>
          <w:color w:val="2A3049" w:themeColor="text1"/>
          <w:u w:val="single" w:color="29C3EC"/>
        </w:rPr>
      </w:pPr>
      <w:r w:rsidRPr="00410790">
        <w:rPr>
          <w:rFonts w:asciiTheme="minorHAnsi" w:hAnsiTheme="minorHAnsi"/>
          <w:color w:val="2A3049" w:themeColor="text1"/>
          <w:u w:val="single" w:color="29C3EC"/>
        </w:rPr>
        <w:t>[</w:t>
      </w:r>
      <w:r w:rsidR="00430747" w:rsidRPr="00410790">
        <w:rPr>
          <w:rFonts w:asciiTheme="minorHAnsi" w:hAnsiTheme="minorHAnsi"/>
          <w:color w:val="2A3049" w:themeColor="text1"/>
          <w:u w:val="single" w:color="29C3EC"/>
        </w:rPr>
        <w:t xml:space="preserve">If deemed relevant, more details on the </w:t>
      </w:r>
      <w:r w:rsidR="00F70D35" w:rsidRPr="00410790">
        <w:rPr>
          <w:rFonts w:asciiTheme="minorHAnsi" w:hAnsiTheme="minorHAnsi"/>
          <w:color w:val="2A3049" w:themeColor="text1"/>
          <w:u w:val="single" w:color="29C3EC"/>
        </w:rPr>
        <w:t>Agri CP</w:t>
      </w:r>
      <w:r w:rsidR="00430747" w:rsidRPr="00410790">
        <w:rPr>
          <w:rFonts w:asciiTheme="minorHAnsi" w:hAnsiTheme="minorHAnsi"/>
          <w:color w:val="2A3049" w:themeColor="text1"/>
          <w:u w:val="single" w:color="29C3EC"/>
        </w:rPr>
        <w:t xml:space="preserve"> Tool can be added: how the tool is structured, how filters are applied, how scores are computed, etc. These details can be </w:t>
      </w:r>
      <w:r w:rsidR="004A24EA" w:rsidRPr="00410790">
        <w:rPr>
          <w:rFonts w:asciiTheme="minorHAnsi" w:hAnsiTheme="minorHAnsi"/>
          <w:color w:val="2A3049" w:themeColor="text1"/>
          <w:u w:val="single" w:color="29C3EC"/>
        </w:rPr>
        <w:t>found</w:t>
      </w:r>
      <w:r w:rsidR="00430747" w:rsidRPr="00410790">
        <w:rPr>
          <w:rFonts w:asciiTheme="minorHAnsi" w:hAnsiTheme="minorHAnsi"/>
          <w:color w:val="2A3049" w:themeColor="text1"/>
          <w:u w:val="single" w:color="29C3EC"/>
        </w:rPr>
        <w:t xml:space="preserve"> </w:t>
      </w:r>
      <w:r w:rsidR="004A24EA" w:rsidRPr="00410790">
        <w:rPr>
          <w:rFonts w:asciiTheme="minorHAnsi" w:hAnsiTheme="minorHAnsi"/>
          <w:color w:val="2A3049" w:themeColor="text1"/>
          <w:u w:val="single" w:color="29C3EC"/>
        </w:rPr>
        <w:t>in</w:t>
      </w:r>
      <w:r w:rsidR="00430747" w:rsidRPr="00410790">
        <w:rPr>
          <w:rFonts w:asciiTheme="minorHAnsi" w:hAnsiTheme="minorHAnsi"/>
          <w:color w:val="2A3049" w:themeColor="text1"/>
          <w:u w:val="single" w:color="29C3EC"/>
        </w:rPr>
        <w:t xml:space="preserve"> the “</w:t>
      </w:r>
      <w:r w:rsidR="00F70D35" w:rsidRPr="00410790">
        <w:rPr>
          <w:rFonts w:asciiTheme="minorHAnsi" w:hAnsiTheme="minorHAnsi"/>
          <w:color w:val="2A3049" w:themeColor="text1"/>
          <w:u w:val="single" w:color="29C3EC"/>
        </w:rPr>
        <w:t>Agri CP</w:t>
      </w:r>
      <w:r w:rsidR="00430747" w:rsidRPr="00410790">
        <w:rPr>
          <w:rFonts w:asciiTheme="minorHAnsi" w:hAnsiTheme="minorHAnsi"/>
          <w:color w:val="2A3049" w:themeColor="text1"/>
          <w:u w:val="single" w:color="29C3EC"/>
        </w:rPr>
        <w:t xml:space="preserve"> Tool Guidance – When to use the tool.</w:t>
      </w:r>
      <w:r w:rsidR="00634FBD" w:rsidRPr="00410790">
        <w:rPr>
          <w:rFonts w:asciiTheme="minorHAnsi" w:hAnsiTheme="minorHAnsi"/>
          <w:color w:val="2A3049" w:themeColor="text1"/>
          <w:u w:val="single" w:color="29C3EC"/>
        </w:rPr>
        <w:t xml:space="preserve"> – and “How to conduct an assessment with the Agri CP Tool</w:t>
      </w:r>
      <w:r w:rsidR="00430747" w:rsidRPr="00410790">
        <w:rPr>
          <w:rFonts w:asciiTheme="minorHAnsi" w:hAnsiTheme="minorHAnsi"/>
          <w:color w:val="2A3049" w:themeColor="text1"/>
          <w:u w:val="single" w:color="29C3EC"/>
        </w:rPr>
        <w:t>”</w:t>
      </w:r>
      <w:r w:rsidRPr="00410790">
        <w:rPr>
          <w:rFonts w:asciiTheme="minorHAnsi" w:hAnsiTheme="minorHAnsi"/>
          <w:color w:val="2A3049" w:themeColor="text1"/>
          <w:u w:val="single" w:color="29C3EC"/>
        </w:rPr>
        <w:t>]</w:t>
      </w:r>
    </w:p>
    <w:p w14:paraId="543F1FDB" w14:textId="478B740F" w:rsidR="00557EF1" w:rsidRPr="00410790" w:rsidRDefault="00557EF1" w:rsidP="00410790">
      <w:pPr>
        <w:jc w:val="both"/>
        <w:rPr>
          <w:rFonts w:asciiTheme="minorHAnsi" w:hAnsiTheme="minorHAnsi"/>
          <w:color w:val="2A3049" w:themeColor="text1"/>
        </w:rPr>
      </w:pPr>
      <w:r w:rsidRPr="00410790">
        <w:rPr>
          <w:rFonts w:asciiTheme="minorHAnsi" w:hAnsiTheme="minorHAnsi"/>
          <w:color w:val="2A3049" w:themeColor="text1"/>
        </w:rPr>
        <w:t xml:space="preserve">This </w:t>
      </w:r>
      <w:r w:rsidR="008A674C" w:rsidRPr="00410790">
        <w:rPr>
          <w:rFonts w:asciiTheme="minorHAnsi" w:hAnsiTheme="minorHAnsi"/>
          <w:color w:val="2A3049" w:themeColor="text1"/>
        </w:rPr>
        <w:t>report summari</w:t>
      </w:r>
      <w:r w:rsidR="00731D0A" w:rsidRPr="00410790">
        <w:rPr>
          <w:rFonts w:asciiTheme="minorHAnsi" w:hAnsiTheme="minorHAnsi"/>
          <w:color w:val="2A3049" w:themeColor="text1"/>
        </w:rPr>
        <w:t>s</w:t>
      </w:r>
      <w:r w:rsidR="008A674C" w:rsidRPr="00410790">
        <w:rPr>
          <w:rFonts w:asciiTheme="minorHAnsi" w:hAnsiTheme="minorHAnsi"/>
          <w:color w:val="2A3049" w:themeColor="text1"/>
        </w:rPr>
        <w:t>es the findings of the</w:t>
      </w:r>
      <w:r w:rsidR="00BB6A4F" w:rsidRPr="00410790">
        <w:rPr>
          <w:rFonts w:asciiTheme="minorHAnsi" w:hAnsiTheme="minorHAnsi"/>
          <w:color w:val="2A3049" w:themeColor="text1"/>
        </w:rPr>
        <w:t xml:space="preserve"> </w:t>
      </w:r>
      <w:r w:rsidR="00F70D35" w:rsidRPr="00410790">
        <w:rPr>
          <w:rFonts w:asciiTheme="minorHAnsi" w:hAnsiTheme="minorHAnsi"/>
          <w:color w:val="2A3049" w:themeColor="text1"/>
        </w:rPr>
        <w:t>Agri CP</w:t>
      </w:r>
      <w:r w:rsidR="00BB6A4F" w:rsidRPr="00410790">
        <w:rPr>
          <w:rFonts w:asciiTheme="minorHAnsi" w:hAnsiTheme="minorHAnsi"/>
          <w:color w:val="2A3049" w:themeColor="text1"/>
        </w:rPr>
        <w:t xml:space="preserve"> </w:t>
      </w:r>
      <w:r w:rsidR="002D433B" w:rsidRPr="00410790">
        <w:rPr>
          <w:rFonts w:asciiTheme="minorHAnsi" w:hAnsiTheme="minorHAnsi"/>
          <w:color w:val="2A3049" w:themeColor="text1"/>
        </w:rPr>
        <w:t>assessment</w:t>
      </w:r>
      <w:r w:rsidR="00BB6A4F" w:rsidRPr="00410790">
        <w:rPr>
          <w:rFonts w:asciiTheme="minorHAnsi" w:hAnsiTheme="minorHAnsi"/>
          <w:color w:val="2A3049" w:themeColor="text1"/>
        </w:rPr>
        <w:t xml:space="preserve">, conducted by </w:t>
      </w:r>
      <w:r w:rsidR="00500C4D" w:rsidRPr="00410790">
        <w:rPr>
          <w:rFonts w:asciiTheme="minorHAnsi" w:hAnsiTheme="minorHAnsi"/>
          <w:color w:val="2A3049" w:themeColor="text1"/>
        </w:rPr>
        <w:t>[</w:t>
      </w:r>
      <w:r w:rsidR="00074FB1" w:rsidRPr="00410790">
        <w:rPr>
          <w:rFonts w:asciiTheme="minorHAnsi" w:hAnsiTheme="minorHAnsi"/>
          <w:color w:val="2A3049" w:themeColor="text1"/>
          <w:u w:val="single" w:color="29C3EC"/>
        </w:rPr>
        <w:t>name</w:t>
      </w:r>
      <w:r w:rsidR="00A376C4" w:rsidRPr="00410790">
        <w:rPr>
          <w:rFonts w:asciiTheme="minorHAnsi" w:hAnsiTheme="minorHAnsi"/>
          <w:color w:val="2A3049" w:themeColor="text1"/>
          <w:u w:val="single" w:color="29C3EC"/>
        </w:rPr>
        <w:t>]</w:t>
      </w:r>
      <w:r w:rsidR="00235F81" w:rsidRPr="00410790">
        <w:rPr>
          <w:rFonts w:asciiTheme="minorHAnsi" w:hAnsiTheme="minorHAnsi"/>
          <w:color w:val="2A3049" w:themeColor="text1"/>
        </w:rPr>
        <w:t xml:space="preserve"> </w:t>
      </w:r>
      <w:r w:rsidR="00BB6A4F" w:rsidRPr="00410790">
        <w:rPr>
          <w:rFonts w:asciiTheme="minorHAnsi" w:hAnsiTheme="minorHAnsi"/>
          <w:color w:val="2A3049" w:themeColor="text1"/>
        </w:rPr>
        <w:t>from</w:t>
      </w:r>
      <w:r w:rsidR="00074FB1" w:rsidRPr="00410790">
        <w:rPr>
          <w:rFonts w:asciiTheme="minorHAnsi" w:hAnsiTheme="minorHAnsi"/>
          <w:color w:val="2A3049" w:themeColor="text1"/>
        </w:rPr>
        <w:t xml:space="preserve"> </w:t>
      </w:r>
      <w:r w:rsidR="00A376C4" w:rsidRPr="00410790">
        <w:rPr>
          <w:rFonts w:asciiTheme="minorHAnsi" w:hAnsiTheme="minorHAnsi"/>
          <w:color w:val="2A3049" w:themeColor="text1"/>
        </w:rPr>
        <w:t>[</w:t>
      </w:r>
      <w:r w:rsidR="00BB6A4F" w:rsidRPr="00410790">
        <w:rPr>
          <w:rFonts w:asciiTheme="minorHAnsi" w:hAnsiTheme="minorHAnsi"/>
          <w:color w:val="2A3049" w:themeColor="text1"/>
          <w:u w:val="single" w:color="29C3EC"/>
        </w:rPr>
        <w:t>DATE</w:t>
      </w:r>
      <w:r w:rsidR="00A376C4" w:rsidRPr="00410790">
        <w:rPr>
          <w:rFonts w:asciiTheme="minorHAnsi" w:hAnsiTheme="minorHAnsi"/>
          <w:color w:val="2A3049" w:themeColor="text1"/>
          <w:u w:val="single" w:color="29C3EC"/>
        </w:rPr>
        <w:t>]</w:t>
      </w:r>
      <w:r w:rsidR="00BB6A4F" w:rsidRPr="00410790">
        <w:rPr>
          <w:rFonts w:asciiTheme="minorHAnsi" w:hAnsiTheme="minorHAnsi"/>
          <w:color w:val="2A3049" w:themeColor="text1"/>
        </w:rPr>
        <w:t xml:space="preserve"> to </w:t>
      </w:r>
      <w:r w:rsidR="00A376C4" w:rsidRPr="00410790">
        <w:rPr>
          <w:rFonts w:asciiTheme="minorHAnsi" w:hAnsiTheme="minorHAnsi"/>
          <w:color w:val="2A3049" w:themeColor="text1"/>
        </w:rPr>
        <w:t>[</w:t>
      </w:r>
      <w:r w:rsidR="002531D8" w:rsidRPr="00410790">
        <w:rPr>
          <w:rFonts w:asciiTheme="minorHAnsi" w:hAnsiTheme="minorHAnsi"/>
          <w:color w:val="2A3049" w:themeColor="text1"/>
          <w:u w:val="single" w:color="29C3EC"/>
        </w:rPr>
        <w:t>DATE</w:t>
      </w:r>
      <w:r w:rsidR="00A376C4" w:rsidRPr="00410790">
        <w:rPr>
          <w:rFonts w:asciiTheme="minorHAnsi" w:hAnsiTheme="minorHAnsi"/>
          <w:color w:val="2A3049" w:themeColor="text1"/>
          <w:u w:val="single" w:color="29C3EC"/>
        </w:rPr>
        <w:t>]</w:t>
      </w:r>
      <w:r w:rsidR="00BB6A4F" w:rsidRPr="00410790">
        <w:rPr>
          <w:rFonts w:asciiTheme="minorHAnsi" w:hAnsiTheme="minorHAnsi"/>
          <w:color w:val="2A3049" w:themeColor="text1"/>
        </w:rPr>
        <w:t>.</w:t>
      </w:r>
    </w:p>
    <w:p w14:paraId="543F1FE0" w14:textId="505F1F32" w:rsidR="00FE6C59" w:rsidRPr="0083418A" w:rsidRDefault="00FE6C59" w:rsidP="008E3A11">
      <w:pPr>
        <w:pStyle w:val="Heading2MAIN"/>
        <w:rPr>
          <w:rFonts w:asciiTheme="minorHAnsi" w:hAnsiTheme="minorHAnsi"/>
          <w:color w:val="2A3049" w:themeColor="text1"/>
        </w:rPr>
      </w:pPr>
      <w:r w:rsidRPr="0083418A">
        <w:rPr>
          <w:rFonts w:asciiTheme="minorHAnsi" w:hAnsiTheme="minorHAnsi"/>
          <w:color w:val="2A3049" w:themeColor="text1"/>
        </w:rPr>
        <w:t xml:space="preserve">Description of the </w:t>
      </w:r>
      <w:r w:rsidR="00742C53">
        <w:rPr>
          <w:rFonts w:asciiTheme="minorHAnsi" w:hAnsiTheme="minorHAnsi"/>
          <w:color w:val="2A3049" w:themeColor="text1"/>
        </w:rPr>
        <w:t>Organization</w:t>
      </w:r>
    </w:p>
    <w:p w14:paraId="543F1FE1" w14:textId="4BF0412F" w:rsidR="00A72C79" w:rsidRPr="00410790" w:rsidRDefault="00A376C4" w:rsidP="00410790">
      <w:pPr>
        <w:jc w:val="both"/>
        <w:rPr>
          <w:rFonts w:asciiTheme="minorHAnsi" w:hAnsiTheme="minorHAnsi"/>
          <w:color w:val="2A3049" w:themeColor="text1"/>
          <w:u w:val="single" w:color="29C3EC"/>
        </w:rPr>
      </w:pPr>
      <w:r w:rsidRPr="00410790">
        <w:rPr>
          <w:rFonts w:asciiTheme="minorHAnsi" w:hAnsiTheme="minorHAnsi"/>
          <w:color w:val="2A3049" w:themeColor="text1"/>
          <w:u w:val="single" w:color="29C3EC"/>
        </w:rPr>
        <w:t>[</w:t>
      </w:r>
      <w:r w:rsidR="009E1E0E" w:rsidRPr="00410790">
        <w:rPr>
          <w:rFonts w:asciiTheme="minorHAnsi" w:hAnsiTheme="minorHAnsi"/>
          <w:color w:val="2A3049" w:themeColor="text1"/>
          <w:u w:val="single" w:color="29C3EC"/>
        </w:rPr>
        <w:t xml:space="preserve">Provide a brief description of </w:t>
      </w:r>
      <w:r w:rsidR="0019781D" w:rsidRPr="00410790">
        <w:rPr>
          <w:rFonts w:asciiTheme="minorHAnsi" w:hAnsiTheme="minorHAnsi"/>
          <w:color w:val="2A3049" w:themeColor="text1"/>
          <w:u w:val="single" w:color="29C3EC"/>
        </w:rPr>
        <w:t xml:space="preserve">the </w:t>
      </w:r>
      <w:r w:rsidR="00742C53" w:rsidRPr="00410790">
        <w:rPr>
          <w:rFonts w:asciiTheme="minorHAnsi" w:hAnsiTheme="minorHAnsi"/>
          <w:color w:val="2A3049" w:themeColor="text1"/>
          <w:u w:val="single" w:color="29C3EC"/>
        </w:rPr>
        <w:t>organization</w:t>
      </w:r>
      <w:r w:rsidR="00330EEC" w:rsidRPr="00410790">
        <w:rPr>
          <w:rFonts w:asciiTheme="minorHAnsi" w:hAnsiTheme="minorHAnsi"/>
          <w:color w:val="2A3049" w:themeColor="text1"/>
          <w:u w:val="single" w:color="29C3EC"/>
        </w:rPr>
        <w:t xml:space="preserve">’ profile, </w:t>
      </w:r>
      <w:r w:rsidR="006E7DDB" w:rsidRPr="00410790">
        <w:rPr>
          <w:rFonts w:asciiTheme="minorHAnsi" w:hAnsiTheme="minorHAnsi"/>
          <w:color w:val="2A3049" w:themeColor="text1"/>
          <w:u w:val="single" w:color="29C3EC"/>
        </w:rPr>
        <w:t>context,</w:t>
      </w:r>
      <w:r w:rsidR="00330EEC" w:rsidRPr="00410790">
        <w:rPr>
          <w:rFonts w:asciiTheme="minorHAnsi" w:hAnsiTheme="minorHAnsi"/>
          <w:color w:val="2A3049" w:themeColor="text1"/>
          <w:u w:val="single" w:color="29C3EC"/>
        </w:rPr>
        <w:t xml:space="preserve"> and history</w:t>
      </w:r>
      <w:r w:rsidR="00857DD7" w:rsidRPr="00410790">
        <w:rPr>
          <w:rFonts w:asciiTheme="minorHAnsi" w:hAnsiTheme="minorHAnsi"/>
          <w:color w:val="2A3049" w:themeColor="text1"/>
          <w:u w:val="single" w:color="29C3EC"/>
        </w:rPr>
        <w:t>,</w:t>
      </w:r>
      <w:r w:rsidR="00DC2211" w:rsidRPr="00410790">
        <w:rPr>
          <w:rFonts w:asciiTheme="minorHAnsi" w:hAnsiTheme="minorHAnsi"/>
          <w:color w:val="2A3049" w:themeColor="text1"/>
          <w:u w:val="single" w:color="29C3EC"/>
        </w:rPr>
        <w:t xml:space="preserve"> giving details not contained in the </w:t>
      </w:r>
      <w:r w:rsidR="00857DD7" w:rsidRPr="00410790">
        <w:rPr>
          <w:rFonts w:asciiTheme="minorHAnsi" w:hAnsiTheme="minorHAnsi"/>
          <w:color w:val="2A3049" w:themeColor="text1"/>
          <w:u w:val="single" w:color="29C3EC"/>
        </w:rPr>
        <w:t>“</w:t>
      </w:r>
      <w:r w:rsidR="00DC2211" w:rsidRPr="00410790">
        <w:rPr>
          <w:rFonts w:asciiTheme="minorHAnsi" w:hAnsiTheme="minorHAnsi"/>
          <w:color w:val="2A3049" w:themeColor="text1"/>
          <w:u w:val="single" w:color="29C3EC"/>
        </w:rPr>
        <w:t>Introduction</w:t>
      </w:r>
      <w:r w:rsidR="00857DD7" w:rsidRPr="00410790">
        <w:rPr>
          <w:rFonts w:asciiTheme="minorHAnsi" w:hAnsiTheme="minorHAnsi"/>
          <w:color w:val="2A3049" w:themeColor="text1"/>
          <w:u w:val="single" w:color="29C3EC"/>
        </w:rPr>
        <w:t>”</w:t>
      </w:r>
      <w:r w:rsidR="00DC2211" w:rsidRPr="00410790">
        <w:rPr>
          <w:rFonts w:asciiTheme="minorHAnsi" w:hAnsiTheme="minorHAnsi"/>
          <w:color w:val="2A3049" w:themeColor="text1"/>
          <w:u w:val="single" w:color="29C3EC"/>
        </w:rPr>
        <w:t xml:space="preserve"> above</w:t>
      </w:r>
      <w:r w:rsidR="0019781D" w:rsidRPr="00410790">
        <w:rPr>
          <w:rFonts w:asciiTheme="minorHAnsi" w:hAnsiTheme="minorHAnsi"/>
          <w:color w:val="2A3049" w:themeColor="text1"/>
          <w:u w:val="single" w:color="29C3EC"/>
        </w:rPr>
        <w:t>, including</w:t>
      </w:r>
    </w:p>
    <w:p w14:paraId="543F1FE2" w14:textId="590F7842" w:rsidR="00CB7EF3" w:rsidRPr="00410790" w:rsidRDefault="0083418A" w:rsidP="00410790">
      <w:pPr>
        <w:pStyle w:val="Paragraphedeliste"/>
        <w:numPr>
          <w:ilvl w:val="0"/>
          <w:numId w:val="40"/>
        </w:numPr>
        <w:spacing w:after="120"/>
        <w:ind w:left="714" w:hanging="357"/>
        <w:contextualSpacing w:val="0"/>
        <w:jc w:val="both"/>
        <w:rPr>
          <w:rFonts w:asciiTheme="minorHAnsi" w:hAnsiTheme="minorHAnsi"/>
          <w:color w:val="2A3049" w:themeColor="text1"/>
          <w:u w:val="single" w:color="29C3EC"/>
        </w:rPr>
      </w:pPr>
      <w:r w:rsidRPr="00410790">
        <w:rPr>
          <w:rFonts w:asciiTheme="minorHAnsi" w:hAnsiTheme="minorHAnsi"/>
          <w:b/>
          <w:color w:val="2A3049" w:themeColor="text1"/>
          <w:u w:val="single" w:color="29C3EC"/>
        </w:rPr>
        <w:t>G</w:t>
      </w:r>
      <w:r w:rsidR="00CB7EF3" w:rsidRPr="00410790">
        <w:rPr>
          <w:rFonts w:asciiTheme="minorHAnsi" w:hAnsiTheme="minorHAnsi"/>
          <w:b/>
          <w:color w:val="2A3049" w:themeColor="text1"/>
          <w:u w:val="single" w:color="29C3EC"/>
        </w:rPr>
        <w:t>eneral information</w:t>
      </w:r>
      <w:r w:rsidR="00CB7EF3" w:rsidRPr="00410790">
        <w:rPr>
          <w:rFonts w:asciiTheme="minorHAnsi" w:hAnsiTheme="minorHAnsi"/>
          <w:color w:val="2A3049" w:themeColor="text1"/>
          <w:u w:val="single" w:color="29C3EC"/>
        </w:rPr>
        <w:t xml:space="preserve">: </w:t>
      </w:r>
      <w:r w:rsidR="007C5879" w:rsidRPr="00410790">
        <w:rPr>
          <w:rFonts w:asciiTheme="minorHAnsi" w:hAnsiTheme="minorHAnsi"/>
          <w:color w:val="2A3049" w:themeColor="text1"/>
          <w:u w:val="single" w:color="29C3EC"/>
        </w:rPr>
        <w:t xml:space="preserve">year of creation, legal status, nature of business, mission statement, areas of operations, </w:t>
      </w:r>
      <w:r w:rsidR="00646350" w:rsidRPr="00410790">
        <w:rPr>
          <w:rFonts w:asciiTheme="minorHAnsi" w:hAnsiTheme="minorHAnsi"/>
          <w:color w:val="2A3049" w:themeColor="text1"/>
          <w:u w:val="single" w:color="29C3EC"/>
        </w:rPr>
        <w:t>number of staff</w:t>
      </w:r>
      <w:r w:rsidR="00CB7EF3" w:rsidRPr="00410790">
        <w:rPr>
          <w:rFonts w:asciiTheme="minorHAnsi" w:hAnsiTheme="minorHAnsi"/>
          <w:color w:val="2A3049" w:themeColor="text1"/>
          <w:u w:val="single" w:color="29C3EC"/>
        </w:rPr>
        <w:t>,</w:t>
      </w:r>
      <w:r w:rsidR="00BC2A20" w:rsidRPr="00410790">
        <w:rPr>
          <w:rFonts w:asciiTheme="minorHAnsi" w:hAnsiTheme="minorHAnsi"/>
          <w:color w:val="2A3049" w:themeColor="text1"/>
          <w:u w:val="single" w:color="29C3EC"/>
        </w:rPr>
        <w:t xml:space="preserve"> </w:t>
      </w:r>
      <w:r w:rsidR="00FE4029">
        <w:rPr>
          <w:rFonts w:asciiTheme="minorHAnsi" w:hAnsiTheme="minorHAnsi"/>
          <w:color w:val="2A3049" w:themeColor="text1"/>
          <w:u w:val="single" w:color="29C3EC"/>
        </w:rPr>
        <w:t>where the organization operates</w:t>
      </w:r>
      <w:r w:rsidR="003914A2">
        <w:rPr>
          <w:rFonts w:asciiTheme="minorHAnsi" w:hAnsiTheme="minorHAnsi"/>
          <w:color w:val="2A3049" w:themeColor="text1"/>
          <w:u w:val="single" w:color="29C3EC"/>
        </w:rPr>
        <w:t xml:space="preserve"> </w:t>
      </w:r>
      <w:r w:rsidR="003914A2" w:rsidRPr="003914A2">
        <w:rPr>
          <w:rFonts w:asciiTheme="minorHAnsi" w:hAnsiTheme="minorHAnsi"/>
          <w:color w:val="2A3049" w:themeColor="text1"/>
          <w:u w:val="single" w:color="29C3EC"/>
        </w:rPr>
        <w:t>and what that context looks like, for example if there are many other similar service providers, or if the org</w:t>
      </w:r>
      <w:r w:rsidR="002D7EEA">
        <w:rPr>
          <w:rFonts w:asciiTheme="minorHAnsi" w:hAnsiTheme="minorHAnsi"/>
          <w:color w:val="2A3049" w:themeColor="text1"/>
          <w:u w:val="single" w:color="29C3EC"/>
        </w:rPr>
        <w:t>anization</w:t>
      </w:r>
      <w:r w:rsidR="003914A2" w:rsidRPr="003914A2">
        <w:rPr>
          <w:rFonts w:asciiTheme="minorHAnsi" w:hAnsiTheme="minorHAnsi"/>
          <w:color w:val="2A3049" w:themeColor="text1"/>
          <w:u w:val="single" w:color="29C3EC"/>
        </w:rPr>
        <w:t xml:space="preserve"> is a “sole provider”</w:t>
      </w:r>
      <w:r w:rsidR="00FE4029">
        <w:rPr>
          <w:rFonts w:asciiTheme="minorHAnsi" w:hAnsiTheme="minorHAnsi"/>
          <w:color w:val="2A3049" w:themeColor="text1"/>
          <w:u w:val="single" w:color="29C3EC"/>
        </w:rPr>
        <w:t xml:space="preserve">, </w:t>
      </w:r>
      <w:r w:rsidR="00BC2A20" w:rsidRPr="00410790">
        <w:rPr>
          <w:rFonts w:asciiTheme="minorHAnsi" w:hAnsiTheme="minorHAnsi"/>
          <w:color w:val="2A3049" w:themeColor="text1"/>
          <w:u w:val="single" w:color="29C3EC"/>
        </w:rPr>
        <w:t>etc.</w:t>
      </w:r>
    </w:p>
    <w:p w14:paraId="53DF7AB5" w14:textId="3009D0B4" w:rsidR="00FB13D2" w:rsidRPr="00FB13D2" w:rsidRDefault="0083418A" w:rsidP="00FB13D2">
      <w:pPr>
        <w:pStyle w:val="Paragraphedeliste"/>
        <w:numPr>
          <w:ilvl w:val="0"/>
          <w:numId w:val="40"/>
        </w:numPr>
        <w:spacing w:after="120"/>
        <w:ind w:left="714" w:hanging="357"/>
        <w:jc w:val="both"/>
        <w:rPr>
          <w:rFonts w:asciiTheme="minorHAnsi" w:hAnsiTheme="minorHAnsi"/>
          <w:color w:val="2A3049" w:themeColor="text1"/>
          <w:u w:val="single" w:color="29C3EC"/>
          <w:lang w:val="en-US"/>
        </w:rPr>
      </w:pPr>
      <w:r w:rsidRPr="00410790">
        <w:rPr>
          <w:rFonts w:asciiTheme="minorHAnsi" w:hAnsiTheme="minorHAnsi"/>
          <w:b/>
          <w:color w:val="2A3049" w:themeColor="text1"/>
          <w:u w:val="single" w:color="29C3EC"/>
        </w:rPr>
        <w:t>B</w:t>
      </w:r>
      <w:r w:rsidR="00CB7EF3" w:rsidRPr="00410790">
        <w:rPr>
          <w:rFonts w:asciiTheme="minorHAnsi" w:hAnsiTheme="minorHAnsi"/>
          <w:b/>
          <w:color w:val="2A3049" w:themeColor="text1"/>
          <w:u w:val="single" w:color="29C3EC"/>
        </w:rPr>
        <w:t>usiness model</w:t>
      </w:r>
      <w:r w:rsidR="00CB7EF3" w:rsidRPr="00410790">
        <w:rPr>
          <w:rFonts w:asciiTheme="minorHAnsi" w:hAnsiTheme="minorHAnsi"/>
          <w:color w:val="2A3049" w:themeColor="text1"/>
          <w:u w:val="single" w:color="29C3EC"/>
        </w:rPr>
        <w:t xml:space="preserve">: products, target market, </w:t>
      </w:r>
      <w:r w:rsidR="00646350" w:rsidRPr="00410790">
        <w:rPr>
          <w:rFonts w:asciiTheme="minorHAnsi" w:hAnsiTheme="minorHAnsi"/>
          <w:color w:val="2A3049" w:themeColor="text1"/>
          <w:u w:val="single" w:color="29C3EC"/>
        </w:rPr>
        <w:t>number of farmer suppliers</w:t>
      </w:r>
      <w:r w:rsidR="00CB7EF3" w:rsidRPr="00410790">
        <w:rPr>
          <w:rFonts w:asciiTheme="minorHAnsi" w:hAnsiTheme="minorHAnsi"/>
          <w:color w:val="2A3049" w:themeColor="text1"/>
          <w:u w:val="single" w:color="29C3EC"/>
        </w:rPr>
        <w:t>,</w:t>
      </w:r>
      <w:r w:rsidR="00330EEC" w:rsidRPr="00410790">
        <w:rPr>
          <w:rFonts w:asciiTheme="minorHAnsi" w:hAnsiTheme="minorHAnsi"/>
          <w:color w:val="2A3049" w:themeColor="text1"/>
          <w:u w:val="single" w:color="29C3EC"/>
        </w:rPr>
        <w:t xml:space="preserve"> key partners, affiliations or parent organi</w:t>
      </w:r>
      <w:r w:rsidR="00A13F43">
        <w:rPr>
          <w:rFonts w:asciiTheme="minorHAnsi" w:hAnsiTheme="minorHAnsi"/>
          <w:color w:val="2A3049" w:themeColor="text1"/>
          <w:u w:val="single" w:color="29C3EC"/>
        </w:rPr>
        <w:t>z</w:t>
      </w:r>
      <w:r w:rsidR="00330EEC" w:rsidRPr="00410790">
        <w:rPr>
          <w:rFonts w:asciiTheme="minorHAnsi" w:hAnsiTheme="minorHAnsi"/>
          <w:color w:val="2A3049" w:themeColor="text1"/>
          <w:u w:val="single" w:color="29C3EC"/>
        </w:rPr>
        <w:t>ation, c</w:t>
      </w:r>
      <w:r w:rsidR="00CB7EF3" w:rsidRPr="00410790">
        <w:rPr>
          <w:rFonts w:asciiTheme="minorHAnsi" w:hAnsiTheme="minorHAnsi"/>
          <w:color w:val="2A3049" w:themeColor="text1"/>
          <w:u w:val="single" w:color="29C3EC"/>
        </w:rPr>
        <w:t>ertifications,</w:t>
      </w:r>
      <w:r w:rsidR="00BC2A20" w:rsidRPr="00410790">
        <w:rPr>
          <w:rFonts w:asciiTheme="minorHAnsi" w:hAnsiTheme="minorHAnsi"/>
          <w:color w:val="2A3049" w:themeColor="text1"/>
          <w:u w:val="single" w:color="29C3EC"/>
        </w:rPr>
        <w:t xml:space="preserve"> etc.</w:t>
      </w:r>
      <w:r w:rsidR="00FB13D2">
        <w:rPr>
          <w:rFonts w:asciiTheme="minorHAnsi" w:hAnsiTheme="minorHAnsi"/>
          <w:color w:val="2A3049" w:themeColor="text1"/>
          <w:u w:val="single" w:color="29C3EC"/>
        </w:rPr>
        <w:t xml:space="preserve"> </w:t>
      </w:r>
      <w:r w:rsidR="00F87A40">
        <w:rPr>
          <w:rFonts w:asciiTheme="minorHAnsi" w:hAnsiTheme="minorHAnsi"/>
          <w:color w:val="2A3049" w:themeColor="text1"/>
          <w:u w:val="single" w:color="29C3EC"/>
          <w:lang w:val="en-US"/>
        </w:rPr>
        <w:t>Please</w:t>
      </w:r>
      <w:r w:rsidR="00FB13D2" w:rsidRPr="00FB13D2">
        <w:rPr>
          <w:rFonts w:asciiTheme="minorHAnsi" w:hAnsiTheme="minorHAnsi"/>
          <w:color w:val="2A3049" w:themeColor="text1"/>
          <w:u w:val="single" w:color="29C3EC"/>
          <w:lang w:val="en-US"/>
        </w:rPr>
        <w:t xml:space="preserve"> </w:t>
      </w:r>
      <w:r w:rsidR="00FB13D2" w:rsidRPr="00FB13D2">
        <w:rPr>
          <w:rFonts w:asciiTheme="minorHAnsi" w:hAnsiTheme="minorHAnsi"/>
          <w:color w:val="2A3049" w:themeColor="text1"/>
          <w:u w:val="single" w:color="29C3EC"/>
          <w:lang w:val="en-US"/>
        </w:rPr>
        <w:lastRenderedPageBreak/>
        <w:t xml:space="preserve">describe what services/decisions these partners take, or more generally which services are controlled by the </w:t>
      </w:r>
      <w:r w:rsidR="00F87A40">
        <w:rPr>
          <w:rFonts w:asciiTheme="minorHAnsi" w:hAnsiTheme="minorHAnsi"/>
          <w:color w:val="2A3049" w:themeColor="text1"/>
          <w:u w:val="single" w:color="29C3EC"/>
          <w:lang w:val="en-US"/>
        </w:rPr>
        <w:t>organization</w:t>
      </w:r>
      <w:r w:rsidR="00FB13D2" w:rsidRPr="00FB13D2">
        <w:rPr>
          <w:rFonts w:asciiTheme="minorHAnsi" w:hAnsiTheme="minorHAnsi"/>
          <w:color w:val="2A3049" w:themeColor="text1"/>
          <w:u w:val="single" w:color="29C3EC"/>
          <w:lang w:val="en-US"/>
        </w:rPr>
        <w:t xml:space="preserve">, which are offered by agents (if any), and what </w:t>
      </w:r>
      <w:r w:rsidR="00F87A40">
        <w:rPr>
          <w:rFonts w:asciiTheme="minorHAnsi" w:hAnsiTheme="minorHAnsi"/>
          <w:color w:val="2A3049" w:themeColor="text1"/>
          <w:u w:val="single" w:color="29C3EC"/>
          <w:lang w:val="en-US"/>
        </w:rPr>
        <w:t>partners</w:t>
      </w:r>
      <w:r w:rsidR="00FB13D2" w:rsidRPr="00FB13D2">
        <w:rPr>
          <w:rFonts w:asciiTheme="minorHAnsi" w:hAnsiTheme="minorHAnsi"/>
          <w:color w:val="2A3049" w:themeColor="text1"/>
          <w:u w:val="single" w:color="29C3EC"/>
          <w:lang w:val="en-US"/>
        </w:rPr>
        <w:t xml:space="preserve"> are doing in collaboration. </w:t>
      </w:r>
      <w:r w:rsidR="00C06213">
        <w:rPr>
          <w:rFonts w:asciiTheme="minorHAnsi" w:hAnsiTheme="minorHAnsi"/>
          <w:color w:val="2A3049" w:themeColor="text1"/>
          <w:u w:val="single" w:color="29C3EC"/>
          <w:lang w:val="en-US"/>
        </w:rPr>
        <w:t>This description should</w:t>
      </w:r>
      <w:r w:rsidR="00C06213" w:rsidRPr="00C06213">
        <w:rPr>
          <w:rFonts w:asciiTheme="minorHAnsi" w:hAnsiTheme="minorHAnsi"/>
          <w:color w:val="2A3049" w:themeColor="text1"/>
          <w:u w:val="single" w:color="29C3EC"/>
          <w:lang w:val="en-US"/>
        </w:rPr>
        <w:t xml:space="preserve"> give a clear picture on which services the org</w:t>
      </w:r>
      <w:r w:rsidR="00C06213">
        <w:rPr>
          <w:rFonts w:asciiTheme="minorHAnsi" w:hAnsiTheme="minorHAnsi"/>
          <w:color w:val="2A3049" w:themeColor="text1"/>
          <w:u w:val="single" w:color="29C3EC"/>
          <w:lang w:val="en-US"/>
        </w:rPr>
        <w:t>anization</w:t>
      </w:r>
      <w:r w:rsidR="00C06213" w:rsidRPr="00C06213">
        <w:rPr>
          <w:rFonts w:asciiTheme="minorHAnsi" w:hAnsiTheme="minorHAnsi"/>
          <w:color w:val="2A3049" w:themeColor="text1"/>
          <w:u w:val="single" w:color="29C3EC"/>
          <w:lang w:val="en-US"/>
        </w:rPr>
        <w:t xml:space="preserve"> controls/</w:t>
      </w:r>
      <w:r w:rsidR="00C06213">
        <w:rPr>
          <w:rFonts w:asciiTheme="minorHAnsi" w:hAnsiTheme="minorHAnsi"/>
          <w:color w:val="2A3049" w:themeColor="text1"/>
          <w:u w:val="single" w:color="29C3EC"/>
          <w:lang w:val="en-US"/>
        </w:rPr>
        <w:t xml:space="preserve"> </w:t>
      </w:r>
      <w:r w:rsidR="00C06213" w:rsidRPr="00C06213">
        <w:rPr>
          <w:rFonts w:asciiTheme="minorHAnsi" w:hAnsiTheme="minorHAnsi"/>
          <w:color w:val="2A3049" w:themeColor="text1"/>
          <w:u w:val="single" w:color="29C3EC"/>
          <w:lang w:val="en-US"/>
        </w:rPr>
        <w:t xml:space="preserve">where </w:t>
      </w:r>
      <w:proofErr w:type="gramStart"/>
      <w:r w:rsidR="00C06213" w:rsidRPr="00C06213">
        <w:rPr>
          <w:rFonts w:asciiTheme="minorHAnsi" w:hAnsiTheme="minorHAnsi"/>
          <w:color w:val="2A3049" w:themeColor="text1"/>
          <w:u w:val="single" w:color="29C3EC"/>
          <w:lang w:val="en-US"/>
        </w:rPr>
        <w:t>its</w:t>
      </w:r>
      <w:proofErr w:type="gramEnd"/>
      <w:r w:rsidR="00C06213" w:rsidRPr="00C06213">
        <w:rPr>
          <w:rFonts w:asciiTheme="minorHAnsi" w:hAnsiTheme="minorHAnsi"/>
          <w:color w:val="2A3049" w:themeColor="text1"/>
          <w:u w:val="single" w:color="29C3EC"/>
          <w:lang w:val="en-US"/>
        </w:rPr>
        <w:t xml:space="preserve"> responsible, where it can only influence (e.g. partners/service coalitions) and where it has no influence.</w:t>
      </w:r>
    </w:p>
    <w:p w14:paraId="3133AB44" w14:textId="056E777E" w:rsidR="003432E1" w:rsidRPr="003432E1" w:rsidRDefault="003432E1" w:rsidP="003432E1">
      <w:pPr>
        <w:pStyle w:val="Paragraphedeliste"/>
        <w:numPr>
          <w:ilvl w:val="1"/>
          <w:numId w:val="40"/>
        </w:numPr>
        <w:spacing w:after="120"/>
        <w:jc w:val="both"/>
        <w:rPr>
          <w:rFonts w:asciiTheme="minorHAnsi" w:hAnsiTheme="minorHAnsi"/>
          <w:color w:val="2A3049" w:themeColor="text1"/>
          <w:u w:val="single" w:color="29C3EC"/>
        </w:rPr>
      </w:pPr>
      <w:r w:rsidRPr="003432E1">
        <w:rPr>
          <w:rFonts w:asciiTheme="minorHAnsi" w:hAnsiTheme="minorHAnsi"/>
          <w:color w:val="2A3049" w:themeColor="text1"/>
          <w:u w:val="single" w:color="29C3EC"/>
        </w:rPr>
        <w:t>Services delivered directly by the organi</w:t>
      </w:r>
      <w:r w:rsidR="005756F9">
        <w:rPr>
          <w:rFonts w:asciiTheme="minorHAnsi" w:hAnsiTheme="minorHAnsi"/>
          <w:color w:val="2A3049" w:themeColor="text1"/>
          <w:u w:val="single" w:color="29C3EC"/>
        </w:rPr>
        <w:t>z</w:t>
      </w:r>
      <w:r w:rsidRPr="003432E1">
        <w:rPr>
          <w:rFonts w:asciiTheme="minorHAnsi" w:hAnsiTheme="minorHAnsi"/>
          <w:color w:val="2A3049" w:themeColor="text1"/>
          <w:u w:val="single" w:color="29C3EC"/>
        </w:rPr>
        <w:t>ation</w:t>
      </w:r>
    </w:p>
    <w:p w14:paraId="263E0D4C" w14:textId="60D88715" w:rsidR="003432E1" w:rsidRPr="003432E1" w:rsidRDefault="003432E1" w:rsidP="003432E1">
      <w:pPr>
        <w:pStyle w:val="Paragraphedeliste"/>
        <w:numPr>
          <w:ilvl w:val="1"/>
          <w:numId w:val="40"/>
        </w:numPr>
        <w:spacing w:after="120"/>
        <w:jc w:val="both"/>
        <w:rPr>
          <w:rFonts w:asciiTheme="minorHAnsi" w:hAnsiTheme="minorHAnsi"/>
          <w:color w:val="2A3049" w:themeColor="text1"/>
          <w:u w:val="single" w:color="29C3EC"/>
        </w:rPr>
      </w:pPr>
      <w:r w:rsidRPr="003432E1">
        <w:rPr>
          <w:rFonts w:asciiTheme="minorHAnsi" w:hAnsiTheme="minorHAnsi"/>
          <w:color w:val="2A3049" w:themeColor="text1"/>
          <w:u w:val="single" w:color="29C3EC"/>
        </w:rPr>
        <w:t>Services delivered via agents</w:t>
      </w:r>
      <w:r w:rsidR="00B71815">
        <w:rPr>
          <w:rFonts w:asciiTheme="minorHAnsi" w:hAnsiTheme="minorHAnsi"/>
          <w:color w:val="2A3049" w:themeColor="text1"/>
          <w:u w:val="single" w:color="29C3EC"/>
        </w:rPr>
        <w:t xml:space="preserve"> (</w:t>
      </w:r>
      <w:r w:rsidR="00B71815" w:rsidRPr="00B71815">
        <w:rPr>
          <w:rFonts w:asciiTheme="minorHAnsi" w:hAnsiTheme="minorHAnsi"/>
          <w:color w:val="2A3049" w:themeColor="text1"/>
          <w:u w:val="single" w:color="29C3EC"/>
        </w:rPr>
        <w:t xml:space="preserve">agents should be considered as part of the organization’s own delivery model, </w:t>
      </w:r>
      <w:proofErr w:type="gramStart"/>
      <w:r w:rsidR="00B71815" w:rsidRPr="00B71815">
        <w:rPr>
          <w:rFonts w:asciiTheme="minorHAnsi" w:hAnsiTheme="minorHAnsi"/>
          <w:color w:val="2A3049" w:themeColor="text1"/>
          <w:u w:val="single" w:color="29C3EC"/>
        </w:rPr>
        <w:t>similar to</w:t>
      </w:r>
      <w:proofErr w:type="gramEnd"/>
      <w:r w:rsidR="00B71815" w:rsidRPr="00B71815">
        <w:rPr>
          <w:rFonts w:asciiTheme="minorHAnsi" w:hAnsiTheme="minorHAnsi"/>
          <w:color w:val="2A3049" w:themeColor="text1"/>
          <w:u w:val="single" w:color="29C3EC"/>
        </w:rPr>
        <w:t xml:space="preserve"> quasi-employees or direct representatives of the organization.</w:t>
      </w:r>
      <w:r w:rsidR="00EA0336">
        <w:rPr>
          <w:rFonts w:asciiTheme="minorHAnsi" w:hAnsiTheme="minorHAnsi"/>
          <w:color w:val="2A3049" w:themeColor="text1"/>
          <w:u w:val="single" w:color="29C3EC"/>
        </w:rPr>
        <w:t>)</w:t>
      </w:r>
    </w:p>
    <w:p w14:paraId="3590DBED" w14:textId="60E26E68" w:rsidR="003432E1" w:rsidRPr="003432E1" w:rsidRDefault="003432E1" w:rsidP="003432E1">
      <w:pPr>
        <w:pStyle w:val="Paragraphedeliste"/>
        <w:numPr>
          <w:ilvl w:val="1"/>
          <w:numId w:val="40"/>
        </w:numPr>
        <w:spacing w:after="120"/>
        <w:jc w:val="both"/>
        <w:rPr>
          <w:rFonts w:asciiTheme="minorHAnsi" w:hAnsiTheme="minorHAnsi"/>
          <w:color w:val="2A3049" w:themeColor="text1"/>
          <w:u w:val="single" w:color="29C3EC"/>
        </w:rPr>
      </w:pPr>
      <w:r w:rsidRPr="003432E1">
        <w:rPr>
          <w:rFonts w:asciiTheme="minorHAnsi" w:hAnsiTheme="minorHAnsi"/>
          <w:color w:val="2A3049" w:themeColor="text1"/>
          <w:u w:val="single" w:color="29C3EC"/>
        </w:rPr>
        <w:t xml:space="preserve">Services delivered via </w:t>
      </w:r>
      <w:r w:rsidR="005756F9">
        <w:rPr>
          <w:rFonts w:asciiTheme="minorHAnsi" w:hAnsiTheme="minorHAnsi"/>
          <w:color w:val="2A3049" w:themeColor="text1"/>
          <w:u w:val="single" w:color="29C3EC"/>
        </w:rPr>
        <w:t>partners</w:t>
      </w:r>
      <w:r w:rsidR="00EA0336">
        <w:rPr>
          <w:rFonts w:asciiTheme="minorHAnsi" w:hAnsiTheme="minorHAnsi"/>
          <w:color w:val="2A3049" w:themeColor="text1"/>
          <w:u w:val="single" w:color="29C3EC"/>
        </w:rPr>
        <w:t xml:space="preserve"> (</w:t>
      </w:r>
      <w:r w:rsidR="00EA0336" w:rsidRPr="00EA0336">
        <w:rPr>
          <w:rFonts w:asciiTheme="minorHAnsi" w:hAnsiTheme="minorHAnsi"/>
          <w:color w:val="2A3049" w:themeColor="text1"/>
          <w:u w:val="single" w:color="29C3EC"/>
        </w:rPr>
        <w:t>any person or legal entity, other than employees, that are contracted by the provider to develop financial services or facilitate transactions and other services for customers according to the terms of the provider.</w:t>
      </w:r>
      <w:r w:rsidR="00EA0336">
        <w:rPr>
          <w:rFonts w:asciiTheme="minorHAnsi" w:hAnsiTheme="minorHAnsi"/>
          <w:color w:val="2A3049" w:themeColor="text1"/>
          <w:u w:val="single" w:color="29C3EC"/>
        </w:rPr>
        <w:t>)</w:t>
      </w:r>
    </w:p>
    <w:p w14:paraId="543F1FE3" w14:textId="42F374CF" w:rsidR="00A72C79" w:rsidRPr="00410790" w:rsidRDefault="003432E1" w:rsidP="003432E1">
      <w:pPr>
        <w:pStyle w:val="Paragraphedeliste"/>
        <w:numPr>
          <w:ilvl w:val="1"/>
          <w:numId w:val="40"/>
        </w:numPr>
        <w:spacing w:after="120"/>
        <w:contextualSpacing w:val="0"/>
        <w:jc w:val="both"/>
        <w:rPr>
          <w:rFonts w:asciiTheme="minorHAnsi" w:hAnsiTheme="minorHAnsi"/>
          <w:color w:val="2A3049" w:themeColor="text1"/>
          <w:u w:val="single" w:color="29C3EC"/>
        </w:rPr>
      </w:pPr>
      <w:r w:rsidRPr="003432E1">
        <w:rPr>
          <w:rFonts w:asciiTheme="minorHAnsi" w:hAnsiTheme="minorHAnsi"/>
          <w:color w:val="2A3049" w:themeColor="text1"/>
          <w:u w:val="single" w:color="29C3EC"/>
        </w:rPr>
        <w:t>Who controls pricing, terms, and deductions in each case.</w:t>
      </w:r>
    </w:p>
    <w:p w14:paraId="543F1FE4" w14:textId="5B018AD4" w:rsidR="005026CC" w:rsidRPr="00410790" w:rsidRDefault="0083418A" w:rsidP="00410790">
      <w:pPr>
        <w:pStyle w:val="Paragraphedeliste"/>
        <w:numPr>
          <w:ilvl w:val="0"/>
          <w:numId w:val="40"/>
        </w:numPr>
        <w:ind w:left="714" w:hanging="357"/>
        <w:contextualSpacing w:val="0"/>
        <w:jc w:val="both"/>
        <w:rPr>
          <w:rFonts w:asciiTheme="minorHAnsi" w:hAnsiTheme="minorHAnsi"/>
          <w:color w:val="2A3049" w:themeColor="text1"/>
          <w:u w:val="single" w:color="29C3EC"/>
        </w:rPr>
      </w:pPr>
      <w:r w:rsidRPr="00410790">
        <w:rPr>
          <w:rFonts w:asciiTheme="minorHAnsi" w:hAnsiTheme="minorHAnsi"/>
          <w:b/>
          <w:bCs/>
          <w:color w:val="2A3049" w:themeColor="text1"/>
          <w:u w:val="single" w:color="29C3EC"/>
        </w:rPr>
        <w:t>C</w:t>
      </w:r>
      <w:r w:rsidR="005026CC" w:rsidRPr="00410790">
        <w:rPr>
          <w:rFonts w:asciiTheme="minorHAnsi" w:hAnsiTheme="minorHAnsi"/>
          <w:b/>
          <w:bCs/>
          <w:color w:val="2A3049" w:themeColor="text1"/>
          <w:u w:val="single" w:color="29C3EC"/>
        </w:rPr>
        <w:t>hallenges</w:t>
      </w:r>
      <w:r w:rsidR="009D1627" w:rsidRPr="00410790">
        <w:rPr>
          <w:rFonts w:asciiTheme="minorHAnsi" w:hAnsiTheme="minorHAnsi"/>
          <w:b/>
          <w:bCs/>
          <w:color w:val="2A3049" w:themeColor="text1"/>
          <w:u w:val="single" w:color="29C3EC"/>
        </w:rPr>
        <w:t xml:space="preserve"> and opportunities faced</w:t>
      </w:r>
      <w:r w:rsidR="00CB7EF3" w:rsidRPr="00410790">
        <w:rPr>
          <w:rFonts w:asciiTheme="minorHAnsi" w:hAnsiTheme="minorHAnsi"/>
          <w:color w:val="2A3049" w:themeColor="text1"/>
          <w:u w:val="single" w:color="29C3EC"/>
        </w:rPr>
        <w:t>.</w:t>
      </w:r>
      <w:r w:rsidR="00A376C4" w:rsidRPr="00410790">
        <w:rPr>
          <w:rFonts w:asciiTheme="minorHAnsi" w:hAnsiTheme="minorHAnsi"/>
          <w:color w:val="2A3049" w:themeColor="text1"/>
          <w:u w:val="single" w:color="29C3EC"/>
        </w:rPr>
        <w:t>]</w:t>
      </w:r>
    </w:p>
    <w:p w14:paraId="543F1FE5" w14:textId="35C58336" w:rsidR="001D5816" w:rsidRPr="00410790" w:rsidRDefault="008F049A" w:rsidP="00410790">
      <w:pPr>
        <w:jc w:val="both"/>
        <w:rPr>
          <w:rFonts w:asciiTheme="minorHAnsi" w:hAnsiTheme="minorHAnsi"/>
          <w:color w:val="2A3049" w:themeColor="text1"/>
          <w:u w:val="single" w:color="29C3EC"/>
        </w:rPr>
      </w:pPr>
      <w:r w:rsidRPr="00410790">
        <w:rPr>
          <w:rFonts w:asciiTheme="minorHAnsi" w:hAnsiTheme="minorHAnsi"/>
          <w:color w:val="2A3049" w:themeColor="text1"/>
          <w:u w:val="single" w:color="29C3EC"/>
        </w:rPr>
        <w:t>P</w:t>
      </w:r>
      <w:r w:rsidR="00077C37" w:rsidRPr="00410790">
        <w:rPr>
          <w:rFonts w:asciiTheme="minorHAnsi" w:hAnsiTheme="minorHAnsi"/>
          <w:color w:val="2A3049" w:themeColor="text1"/>
          <w:u w:val="single" w:color="29C3EC"/>
        </w:rPr>
        <w:t xml:space="preserve">rovide some economic and industry context. This will help </w:t>
      </w:r>
      <w:r w:rsidRPr="00410790">
        <w:rPr>
          <w:rFonts w:asciiTheme="minorHAnsi" w:hAnsiTheme="minorHAnsi"/>
          <w:color w:val="2A3049" w:themeColor="text1"/>
          <w:u w:val="single" w:color="29C3EC"/>
        </w:rPr>
        <w:t>contextuali</w:t>
      </w:r>
      <w:r w:rsidR="00731D0A" w:rsidRPr="00410790">
        <w:rPr>
          <w:rFonts w:asciiTheme="minorHAnsi" w:hAnsiTheme="minorHAnsi"/>
          <w:color w:val="2A3049" w:themeColor="text1"/>
          <w:u w:val="single" w:color="29C3EC"/>
        </w:rPr>
        <w:t>s</w:t>
      </w:r>
      <w:r w:rsidRPr="00410790">
        <w:rPr>
          <w:rFonts w:asciiTheme="minorHAnsi" w:hAnsiTheme="minorHAnsi"/>
          <w:color w:val="2A3049" w:themeColor="text1"/>
          <w:u w:val="single" w:color="29C3EC"/>
        </w:rPr>
        <w:t xml:space="preserve">e the conditions </w:t>
      </w:r>
      <w:r w:rsidR="00180DC5" w:rsidRPr="00410790">
        <w:rPr>
          <w:rFonts w:asciiTheme="minorHAnsi" w:hAnsiTheme="minorHAnsi"/>
          <w:color w:val="2A3049" w:themeColor="text1"/>
          <w:u w:val="single" w:color="29C3EC"/>
        </w:rPr>
        <w:t xml:space="preserve">under which the </w:t>
      </w:r>
      <w:r w:rsidR="00742C53" w:rsidRPr="00410790">
        <w:rPr>
          <w:rFonts w:asciiTheme="minorHAnsi" w:hAnsiTheme="minorHAnsi"/>
          <w:color w:val="2A3049" w:themeColor="text1"/>
          <w:u w:val="single" w:color="29C3EC"/>
        </w:rPr>
        <w:t>organization</w:t>
      </w:r>
      <w:r w:rsidR="00180DC5" w:rsidRPr="00410790">
        <w:rPr>
          <w:rFonts w:asciiTheme="minorHAnsi" w:hAnsiTheme="minorHAnsi"/>
          <w:color w:val="2A3049" w:themeColor="text1"/>
          <w:u w:val="single" w:color="29C3EC"/>
        </w:rPr>
        <w:t xml:space="preserve"> operates, as well opportunities and constraints </w:t>
      </w:r>
      <w:r w:rsidR="003B6CD3" w:rsidRPr="00410790">
        <w:rPr>
          <w:rFonts w:asciiTheme="minorHAnsi" w:hAnsiTheme="minorHAnsi"/>
          <w:color w:val="2A3049" w:themeColor="text1"/>
          <w:u w:val="single" w:color="29C3EC"/>
        </w:rPr>
        <w:t>in developing and implementing an action plan.</w:t>
      </w:r>
    </w:p>
    <w:p w14:paraId="344E6F9E" w14:textId="09F38A06" w:rsidR="008F6099" w:rsidRPr="00C06213" w:rsidRDefault="0083418A" w:rsidP="00C06213">
      <w:pPr>
        <w:jc w:val="both"/>
        <w:rPr>
          <w:rFonts w:asciiTheme="minorHAnsi" w:hAnsiTheme="minorHAnsi"/>
          <w:color w:val="2A3049" w:themeColor="text1"/>
        </w:rPr>
      </w:pPr>
      <w:r w:rsidRPr="00410790">
        <w:rPr>
          <w:rFonts w:asciiTheme="minorHAnsi" w:hAnsiTheme="minorHAnsi"/>
          <w:noProof/>
          <w:color w:val="2A3049" w:themeColor="text1"/>
        </w:rPr>
        <mc:AlternateContent>
          <mc:Choice Requires="wps">
            <w:drawing>
              <wp:anchor distT="0" distB="71755" distL="114300" distR="114300" simplePos="0" relativeHeight="251658241" behindDoc="0" locked="0" layoutInCell="1" allowOverlap="1" wp14:anchorId="7E3C261B" wp14:editId="1D989189">
                <wp:simplePos x="0" y="0"/>
                <wp:positionH relativeFrom="column">
                  <wp:posOffset>-78105</wp:posOffset>
                </wp:positionH>
                <wp:positionV relativeFrom="paragraph">
                  <wp:posOffset>451485</wp:posOffset>
                </wp:positionV>
                <wp:extent cx="6292850" cy="680720"/>
                <wp:effectExtent l="0" t="0" r="12700" b="24130"/>
                <wp:wrapTopAndBottom/>
                <wp:docPr id="157552692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2850" cy="680720"/>
                        </a:xfrm>
                        <a:prstGeom prst="rect">
                          <a:avLst/>
                        </a:prstGeom>
                        <a:solidFill>
                          <a:srgbClr val="DDDDDD"/>
                        </a:solidFill>
                        <a:ln w="9525">
                          <a:solidFill>
                            <a:srgbClr val="000000">
                              <a:alpha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5A012118" id="Rectangle 12" o:spid="_x0000_s1026" style="position:absolute;margin-left:-6.15pt;margin-top:35.55pt;width:495.5pt;height:53.6pt;z-index:251658241;visibility:visible;mso-wrap-style:square;mso-width-percent:0;mso-height-percent:0;mso-wrap-distance-left:9pt;mso-wrap-distance-top:0;mso-wrap-distance-right:9pt;mso-wrap-distance-bottom:5.6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" fillcolor="#ddd">
                <v:stroke opacity="0"/>
                <w10:wrap type="topAndBottom"/>
              </v:rect>
            </w:pict>
          </mc:Fallback>
        </mc:AlternateContent>
      </w:r>
      <w:r w:rsidR="00A85CD5" w:rsidRPr="00410790">
        <w:rPr>
          <w:rFonts w:asciiTheme="minorHAnsi" w:hAnsiTheme="minorHAnsi"/>
          <w:color w:val="2A3049" w:themeColor="text1"/>
        </w:rPr>
        <w:t>[</w:t>
      </w:r>
      <w:r w:rsidR="00A85CD5" w:rsidRPr="00410790">
        <w:rPr>
          <w:rFonts w:asciiTheme="minorHAnsi" w:hAnsiTheme="minorHAnsi"/>
          <w:color w:val="2A3049" w:themeColor="text1"/>
          <w:u w:val="single" w:color="29C3EC"/>
        </w:rPr>
        <w:t xml:space="preserve">Feel free to add some graphs to facilitate </w:t>
      </w:r>
      <w:r w:rsidR="00893DD3" w:rsidRPr="00410790">
        <w:rPr>
          <w:rFonts w:asciiTheme="minorHAnsi" w:hAnsiTheme="minorHAnsi"/>
          <w:color w:val="2A3049" w:themeColor="text1"/>
          <w:u w:val="single" w:color="29C3EC"/>
        </w:rPr>
        <w:t>understanding the business</w:t>
      </w:r>
      <w:r w:rsidR="003B6CD3" w:rsidRPr="00410790">
        <w:rPr>
          <w:rFonts w:asciiTheme="minorHAnsi" w:hAnsiTheme="minorHAnsi"/>
          <w:color w:val="2A3049" w:themeColor="text1"/>
          <w:u w:val="single" w:color="29C3EC"/>
        </w:rPr>
        <w:t xml:space="preserve"> and its context.</w:t>
      </w:r>
      <w:r w:rsidR="00A85CD5" w:rsidRPr="00410790">
        <w:rPr>
          <w:rFonts w:asciiTheme="minorHAnsi" w:hAnsiTheme="minorHAnsi"/>
          <w:color w:val="2A3049" w:themeColor="text1"/>
          <w:u w:val="single" w:color="29C3EC"/>
        </w:rPr>
        <w:t>]</w:t>
      </w:r>
    </w:p>
    <w:p w14:paraId="4D1C4CE3" w14:textId="61C59B33" w:rsidR="008F6099" w:rsidRPr="0083418A" w:rsidRDefault="008F6099" w:rsidP="008F6099">
      <w:pPr>
        <w:pStyle w:val="Heading2MAIN"/>
        <w:rPr>
          <w:rFonts w:asciiTheme="minorHAnsi" w:hAnsiTheme="minorHAnsi"/>
          <w:color w:val="2A3049" w:themeColor="text1"/>
        </w:rPr>
      </w:pPr>
      <w:r w:rsidRPr="0083418A">
        <w:rPr>
          <w:rFonts w:asciiTheme="minorHAnsi" w:hAnsiTheme="minorHAnsi"/>
          <w:color w:val="2A3049" w:themeColor="text1"/>
        </w:rPr>
        <w:t xml:space="preserve">Description of the </w:t>
      </w:r>
      <w:r>
        <w:rPr>
          <w:rFonts w:asciiTheme="minorHAnsi" w:hAnsiTheme="minorHAnsi"/>
          <w:color w:val="2A3049" w:themeColor="text1"/>
        </w:rPr>
        <w:t>evaluation method</w:t>
      </w:r>
      <w:r w:rsidR="008447E0">
        <w:rPr>
          <w:rFonts w:asciiTheme="minorHAnsi" w:hAnsiTheme="minorHAnsi"/>
          <w:color w:val="2A3049" w:themeColor="text1"/>
        </w:rPr>
        <w:t>ology</w:t>
      </w:r>
      <w:r w:rsidR="003E2F13">
        <w:rPr>
          <w:rFonts w:asciiTheme="minorHAnsi" w:hAnsiTheme="minorHAnsi"/>
          <w:color w:val="2A3049" w:themeColor="text1"/>
        </w:rPr>
        <w:t xml:space="preserve"> </w:t>
      </w:r>
    </w:p>
    <w:p w14:paraId="2C94375A" w14:textId="6BE45FF7" w:rsidR="008F6099" w:rsidRPr="00244D80" w:rsidRDefault="00F35892" w:rsidP="00244D80">
      <w:pPr>
        <w:jc w:val="both"/>
        <w:rPr>
          <w:rFonts w:asciiTheme="minorHAnsi" w:hAnsiTheme="minorHAnsi"/>
          <w:color w:val="2A3049" w:themeColor="text1"/>
          <w:u w:val="single" w:color="29C3EC"/>
        </w:rPr>
      </w:pPr>
      <w:r>
        <w:rPr>
          <w:rFonts w:asciiTheme="minorHAnsi" w:hAnsiTheme="minorHAnsi"/>
          <w:color w:val="2A3049" w:themeColor="text1"/>
          <w:u w:val="single" w:color="29C3EC"/>
        </w:rPr>
        <w:t>[</w:t>
      </w:r>
      <w:r w:rsidR="00244D80" w:rsidRPr="00244D80">
        <w:rPr>
          <w:rFonts w:asciiTheme="minorHAnsi" w:hAnsiTheme="minorHAnsi"/>
          <w:color w:val="2A3049" w:themeColor="text1"/>
          <w:u w:val="single" w:color="29C3EC"/>
        </w:rPr>
        <w:t>Provide information on the evaluation period and the main stages summarizing the conduct of the evaluation (specifying the number of days spent on each stage): from the documentation review (specifying which documents were reviewed), to the fieldwork phase (specifying which organization staff and clients were interviewed), and finally the report drafting phase</w:t>
      </w:r>
      <w:r>
        <w:rPr>
          <w:rFonts w:asciiTheme="minorHAnsi" w:hAnsiTheme="minorHAnsi"/>
          <w:color w:val="2A3049" w:themeColor="text1"/>
          <w:u w:val="single" w:color="29C3EC"/>
        </w:rPr>
        <w:t>]</w:t>
      </w:r>
    </w:p>
    <w:p w14:paraId="543F1FEC" w14:textId="10A91108" w:rsidR="00D40DA0" w:rsidRPr="00C06213" w:rsidRDefault="00F77661" w:rsidP="009A0CA2">
      <w:pPr>
        <w:pStyle w:val="HeadingMain"/>
      </w:pPr>
      <w:r w:rsidRPr="006E7DDB">
        <w:br w:type="page"/>
      </w:r>
      <w:r w:rsidR="00A276D1" w:rsidRPr="000319E8">
        <w:rPr>
          <w:rFonts w:asciiTheme="minorHAnsi" w:hAnsiTheme="minorHAnsi"/>
          <w:color w:val="F4A261" w:themeColor="accent4"/>
        </w:rPr>
        <w:lastRenderedPageBreak/>
        <w:t xml:space="preserve">2.0 </w:t>
      </w:r>
      <w:r w:rsidR="008F5EAA" w:rsidRPr="000319E8">
        <w:rPr>
          <w:rFonts w:asciiTheme="minorHAnsi" w:hAnsiTheme="minorHAnsi"/>
          <w:color w:val="F4A261" w:themeColor="accent4"/>
        </w:rPr>
        <w:t xml:space="preserve">Key </w:t>
      </w:r>
      <w:r w:rsidR="00E95380">
        <w:rPr>
          <w:rFonts w:asciiTheme="minorHAnsi" w:hAnsiTheme="minorHAnsi"/>
          <w:color w:val="F4A261" w:themeColor="accent4"/>
        </w:rPr>
        <w:t>Agri CP</w:t>
      </w:r>
      <w:r w:rsidR="00AF2ACD" w:rsidRPr="000319E8">
        <w:rPr>
          <w:rFonts w:asciiTheme="minorHAnsi" w:hAnsiTheme="minorHAnsi"/>
          <w:color w:val="F4A261" w:themeColor="accent4"/>
        </w:rPr>
        <w:t xml:space="preserve"> </w:t>
      </w:r>
      <w:r w:rsidR="001F7D0B" w:rsidRPr="000319E8">
        <w:rPr>
          <w:rFonts w:asciiTheme="minorHAnsi" w:hAnsiTheme="minorHAnsi"/>
          <w:color w:val="F4A261" w:themeColor="accent4"/>
        </w:rPr>
        <w:t>Results</w:t>
      </w:r>
      <w:r w:rsidR="00F35892">
        <w:rPr>
          <w:rFonts w:asciiTheme="minorHAnsi" w:hAnsiTheme="minorHAnsi"/>
          <w:color w:val="F4A261" w:themeColor="accent4"/>
        </w:rPr>
        <w:t xml:space="preserve"> </w:t>
      </w:r>
      <w:r w:rsidR="005F1981">
        <w:rPr>
          <w:rFonts w:asciiTheme="minorHAnsi" w:hAnsiTheme="minorHAnsi"/>
          <w:color w:val="F4A261" w:themeColor="accent4"/>
        </w:rPr>
        <w:t xml:space="preserve">as of </w:t>
      </w:r>
      <w:r w:rsidR="00AD3BA7" w:rsidRPr="009A0CA2">
        <w:rPr>
          <w:rFonts w:asciiTheme="minorHAnsi" w:hAnsiTheme="minorHAnsi"/>
          <w:color w:val="F4A261" w:themeColor="accent4"/>
        </w:rPr>
        <w:t>[</w:t>
      </w:r>
      <w:r w:rsidR="00AD3BA7" w:rsidRPr="009A0CA2">
        <w:rPr>
          <w:rFonts w:asciiTheme="minorHAnsi" w:hAnsiTheme="minorHAnsi"/>
          <w:color w:val="F4A261" w:themeColor="accent4"/>
          <w:u w:val="single" w:color="5AC0EB" w:themeColor="accent2"/>
        </w:rPr>
        <w:t xml:space="preserve">month </w:t>
      </w:r>
      <w:r w:rsidR="005F1981" w:rsidRPr="009A0CA2">
        <w:rPr>
          <w:rFonts w:asciiTheme="minorHAnsi" w:hAnsiTheme="minorHAnsi"/>
          <w:color w:val="F4A261" w:themeColor="accent4"/>
          <w:u w:val="single" w:color="5AC0EB" w:themeColor="accent2"/>
        </w:rPr>
        <w:t>year</w:t>
      </w:r>
      <w:r w:rsidR="00606E75" w:rsidRPr="009A0CA2">
        <w:rPr>
          <w:rFonts w:asciiTheme="minorHAnsi" w:hAnsiTheme="minorHAnsi"/>
          <w:color w:val="F4A261" w:themeColor="accent4"/>
          <w:u w:val="single" w:color="5AC0EB" w:themeColor="accent2"/>
        </w:rPr>
        <w:t>]</w:t>
      </w:r>
    </w:p>
    <w:p w14:paraId="543F1FEE" w14:textId="2C59AD6F" w:rsidR="00504F3C" w:rsidRPr="0083418A" w:rsidRDefault="00B749DE" w:rsidP="008E3A11">
      <w:pPr>
        <w:pStyle w:val="Heading2MAIN"/>
        <w:rPr>
          <w:rFonts w:asciiTheme="minorHAnsi" w:hAnsiTheme="minorHAnsi"/>
          <w:sz w:val="18"/>
          <w:szCs w:val="18"/>
        </w:rPr>
      </w:pPr>
      <w:r w:rsidRPr="0083418A">
        <w:rPr>
          <w:rFonts w:asciiTheme="minorHAnsi" w:hAnsiTheme="minorHAnsi"/>
        </w:rPr>
        <w:t xml:space="preserve">Overall </w:t>
      </w:r>
      <w:r w:rsidR="0031712A">
        <w:rPr>
          <w:rFonts w:asciiTheme="minorHAnsi" w:hAnsiTheme="minorHAnsi"/>
        </w:rPr>
        <w:t>Agri CP</w:t>
      </w:r>
      <w:r w:rsidR="00504F3C" w:rsidRPr="0083418A">
        <w:rPr>
          <w:rFonts w:asciiTheme="minorHAnsi" w:hAnsiTheme="minorHAnsi"/>
        </w:rPr>
        <w:t xml:space="preserve"> </w:t>
      </w:r>
      <w:r w:rsidR="006B5EC7" w:rsidRPr="0083418A">
        <w:rPr>
          <w:rFonts w:asciiTheme="minorHAnsi" w:hAnsiTheme="minorHAnsi"/>
        </w:rPr>
        <w:t>R</w:t>
      </w:r>
      <w:r w:rsidR="00504F3C" w:rsidRPr="0083418A">
        <w:rPr>
          <w:rFonts w:asciiTheme="minorHAnsi" w:hAnsiTheme="minorHAnsi"/>
        </w:rPr>
        <w:t>esults</w:t>
      </w:r>
    </w:p>
    <w:p w14:paraId="543F1FEF" w14:textId="7371AB7B" w:rsidR="000A419E" w:rsidRPr="00AF4C41" w:rsidRDefault="00E71B01" w:rsidP="00AF4C41">
      <w:pPr>
        <w:jc w:val="both"/>
        <w:rPr>
          <w:rFonts w:asciiTheme="minorHAnsi" w:hAnsiTheme="minorHAnsi"/>
          <w:color w:val="2A3049" w:themeColor="text1"/>
          <w:u w:val="single" w:color="29C3EC"/>
        </w:rPr>
      </w:pPr>
      <w:r w:rsidRPr="00AF4C41">
        <w:rPr>
          <w:rFonts w:asciiTheme="minorHAnsi" w:hAnsiTheme="minorHAnsi"/>
          <w:color w:val="2A3049" w:themeColor="text1"/>
          <w:u w:val="single" w:color="29C3EC"/>
        </w:rPr>
        <w:t xml:space="preserve">Provide a brief </w:t>
      </w:r>
      <w:r w:rsidR="007E48CD" w:rsidRPr="00AF4C41">
        <w:rPr>
          <w:rFonts w:asciiTheme="minorHAnsi" w:hAnsiTheme="minorHAnsi"/>
          <w:color w:val="2A3049" w:themeColor="text1"/>
          <w:u w:val="single" w:color="29C3EC"/>
        </w:rPr>
        <w:t xml:space="preserve">introduction and </w:t>
      </w:r>
      <w:r w:rsidRPr="00AF4C41">
        <w:rPr>
          <w:rFonts w:asciiTheme="minorHAnsi" w:hAnsiTheme="minorHAnsi"/>
          <w:color w:val="2A3049" w:themeColor="text1"/>
          <w:u w:val="single" w:color="29C3EC"/>
        </w:rPr>
        <w:t xml:space="preserve">overview of the </w:t>
      </w:r>
      <w:r w:rsidR="00742C53" w:rsidRPr="00AF4C41">
        <w:rPr>
          <w:rFonts w:asciiTheme="minorHAnsi" w:hAnsiTheme="minorHAnsi"/>
          <w:color w:val="2A3049" w:themeColor="text1"/>
          <w:u w:val="single" w:color="29C3EC"/>
        </w:rPr>
        <w:t>organization</w:t>
      </w:r>
      <w:r w:rsidRPr="00AF4C41">
        <w:rPr>
          <w:rFonts w:asciiTheme="minorHAnsi" w:hAnsiTheme="minorHAnsi"/>
          <w:color w:val="2A3049" w:themeColor="text1"/>
          <w:u w:val="single" w:color="29C3EC"/>
        </w:rPr>
        <w:t>’</w:t>
      </w:r>
      <w:r w:rsidR="006B5EC7" w:rsidRPr="00AF4C41">
        <w:rPr>
          <w:rFonts w:asciiTheme="minorHAnsi" w:hAnsiTheme="minorHAnsi"/>
          <w:color w:val="2A3049" w:themeColor="text1"/>
          <w:u w:val="single" w:color="29C3EC"/>
        </w:rPr>
        <w:t>s</w:t>
      </w:r>
      <w:r w:rsidRPr="00AF4C41">
        <w:rPr>
          <w:rFonts w:asciiTheme="minorHAnsi" w:hAnsiTheme="minorHAnsi"/>
          <w:color w:val="2A3049" w:themeColor="text1"/>
          <w:u w:val="single" w:color="29C3EC"/>
        </w:rPr>
        <w:t xml:space="preserve"> </w:t>
      </w:r>
      <w:r w:rsidR="0031712A" w:rsidRPr="00AF4C41">
        <w:rPr>
          <w:rFonts w:asciiTheme="minorHAnsi" w:hAnsiTheme="minorHAnsi"/>
          <w:color w:val="2A3049" w:themeColor="text1"/>
          <w:u w:val="single" w:color="29C3EC"/>
        </w:rPr>
        <w:t>Agri CP</w:t>
      </w:r>
      <w:r w:rsidRPr="00AF4C41">
        <w:rPr>
          <w:rFonts w:asciiTheme="minorHAnsi" w:hAnsiTheme="minorHAnsi"/>
          <w:color w:val="2A3049" w:themeColor="text1"/>
          <w:u w:val="single" w:color="29C3EC"/>
        </w:rPr>
        <w:t xml:space="preserve"> performance, before the detailed section </w:t>
      </w:r>
      <w:r w:rsidR="007E48CD" w:rsidRPr="00AF4C41">
        <w:rPr>
          <w:rFonts w:asciiTheme="minorHAnsi" w:hAnsiTheme="minorHAnsi"/>
          <w:color w:val="2A3049" w:themeColor="text1"/>
          <w:u w:val="single" w:color="29C3EC"/>
        </w:rPr>
        <w:t>by</w:t>
      </w:r>
      <w:r w:rsidRPr="00AF4C41">
        <w:rPr>
          <w:rFonts w:asciiTheme="minorHAnsi" w:hAnsiTheme="minorHAnsi"/>
          <w:color w:val="2A3049" w:themeColor="text1"/>
          <w:u w:val="single" w:color="29C3EC"/>
        </w:rPr>
        <w:t xml:space="preserve"> </w:t>
      </w:r>
      <w:r w:rsidR="008024FE" w:rsidRPr="00AF4C41">
        <w:rPr>
          <w:rFonts w:asciiTheme="minorHAnsi" w:hAnsiTheme="minorHAnsi"/>
          <w:color w:val="2A3049" w:themeColor="text1"/>
          <w:u w:val="single" w:color="29C3EC"/>
        </w:rPr>
        <w:t>standards</w:t>
      </w:r>
      <w:r w:rsidR="008171FC" w:rsidRPr="00AF4C41">
        <w:rPr>
          <w:rFonts w:asciiTheme="minorHAnsi" w:hAnsiTheme="minorHAnsi"/>
          <w:color w:val="2A3049" w:themeColor="text1"/>
          <w:u w:val="single" w:color="29C3EC"/>
        </w:rPr>
        <w:t xml:space="preserve">. Does the </w:t>
      </w:r>
      <w:r w:rsidR="00742C53" w:rsidRPr="00AF4C41">
        <w:rPr>
          <w:rFonts w:asciiTheme="minorHAnsi" w:hAnsiTheme="minorHAnsi"/>
          <w:color w:val="2A3049" w:themeColor="text1"/>
          <w:u w:val="single" w:color="29C3EC"/>
        </w:rPr>
        <w:t>organization</w:t>
      </w:r>
      <w:r w:rsidR="008171FC" w:rsidRPr="00AF4C41">
        <w:rPr>
          <w:rFonts w:asciiTheme="minorHAnsi" w:hAnsiTheme="minorHAnsi"/>
          <w:color w:val="2A3049" w:themeColor="text1"/>
          <w:u w:val="single" w:color="29C3EC"/>
        </w:rPr>
        <w:t xml:space="preserve"> perform well</w:t>
      </w:r>
      <w:r w:rsidR="006B5EC7" w:rsidRPr="00AF4C41">
        <w:rPr>
          <w:rFonts w:asciiTheme="minorHAnsi" w:hAnsiTheme="minorHAnsi"/>
          <w:color w:val="2A3049" w:themeColor="text1"/>
          <w:u w:val="single" w:color="29C3EC"/>
        </w:rPr>
        <w:t xml:space="preserve"> overall</w:t>
      </w:r>
      <w:r w:rsidR="008171FC" w:rsidRPr="00AF4C41">
        <w:rPr>
          <w:rFonts w:asciiTheme="minorHAnsi" w:hAnsiTheme="minorHAnsi"/>
          <w:color w:val="2A3049" w:themeColor="text1"/>
          <w:u w:val="single" w:color="29C3EC"/>
        </w:rPr>
        <w:t>? What can explain this global performance</w:t>
      </w:r>
      <w:r w:rsidR="003B7F90" w:rsidRPr="00AF4C41">
        <w:rPr>
          <w:rFonts w:asciiTheme="minorHAnsi" w:hAnsiTheme="minorHAnsi"/>
          <w:color w:val="2A3049" w:themeColor="text1"/>
          <w:u w:val="single" w:color="29C3EC"/>
        </w:rPr>
        <w:t xml:space="preserve"> in term of client protection</w:t>
      </w:r>
      <w:r w:rsidR="008171FC" w:rsidRPr="00AF4C41">
        <w:rPr>
          <w:rFonts w:asciiTheme="minorHAnsi" w:hAnsiTheme="minorHAnsi"/>
          <w:color w:val="2A3049" w:themeColor="text1"/>
          <w:u w:val="single" w:color="29C3EC"/>
        </w:rPr>
        <w:t>? What</w:t>
      </w:r>
      <w:r w:rsidR="0080789E" w:rsidRPr="00AF4C41">
        <w:rPr>
          <w:rFonts w:asciiTheme="minorHAnsi" w:hAnsiTheme="minorHAnsi"/>
          <w:color w:val="2A3049" w:themeColor="text1"/>
          <w:u w:val="single" w:color="29C3EC"/>
        </w:rPr>
        <w:t xml:space="preserve"> are the </w:t>
      </w:r>
      <w:r w:rsidR="00742C53" w:rsidRPr="00AF4C41">
        <w:rPr>
          <w:rFonts w:asciiTheme="minorHAnsi" w:hAnsiTheme="minorHAnsi"/>
          <w:color w:val="2A3049" w:themeColor="text1"/>
          <w:u w:val="single" w:color="29C3EC"/>
        </w:rPr>
        <w:t>organization</w:t>
      </w:r>
      <w:r w:rsidR="0080789E" w:rsidRPr="00AF4C41">
        <w:rPr>
          <w:rFonts w:asciiTheme="minorHAnsi" w:hAnsiTheme="minorHAnsi"/>
          <w:color w:val="2A3049" w:themeColor="text1"/>
          <w:u w:val="single" w:color="29C3EC"/>
        </w:rPr>
        <w:t>’</w:t>
      </w:r>
      <w:r w:rsidR="006B5EC7" w:rsidRPr="00AF4C41">
        <w:rPr>
          <w:rFonts w:asciiTheme="minorHAnsi" w:hAnsiTheme="minorHAnsi"/>
          <w:color w:val="2A3049" w:themeColor="text1"/>
          <w:u w:val="single" w:color="29C3EC"/>
        </w:rPr>
        <w:t>s</w:t>
      </w:r>
      <w:r w:rsidR="0080789E" w:rsidRPr="00AF4C41">
        <w:rPr>
          <w:rFonts w:asciiTheme="minorHAnsi" w:hAnsiTheme="minorHAnsi"/>
          <w:color w:val="2A3049" w:themeColor="text1"/>
          <w:u w:val="single" w:color="29C3EC"/>
        </w:rPr>
        <w:t xml:space="preserve"> key strengths</w:t>
      </w:r>
      <w:r w:rsidR="00F21A03" w:rsidRPr="00AF4C41">
        <w:rPr>
          <w:rFonts w:asciiTheme="minorHAnsi" w:hAnsiTheme="minorHAnsi"/>
          <w:color w:val="2A3049" w:themeColor="text1"/>
          <w:u w:val="single" w:color="29C3EC"/>
        </w:rPr>
        <w:t>?</w:t>
      </w:r>
      <w:r w:rsidR="00433F89" w:rsidRPr="00AF4C41">
        <w:rPr>
          <w:rFonts w:asciiTheme="minorHAnsi" w:hAnsiTheme="minorHAnsi"/>
          <w:color w:val="2A3049" w:themeColor="text1"/>
          <w:u w:val="single" w:color="29C3EC"/>
        </w:rPr>
        <w:t xml:space="preserve"> </w:t>
      </w:r>
      <w:r w:rsidR="005436B4" w:rsidRPr="00AF4C41">
        <w:rPr>
          <w:rFonts w:asciiTheme="minorHAnsi" w:hAnsiTheme="minorHAnsi"/>
          <w:color w:val="2A3049" w:themeColor="text1"/>
          <w:u w:val="single" w:color="29C3EC"/>
        </w:rPr>
        <w:t>What are its critical gaps?</w:t>
      </w:r>
      <w:r w:rsidR="00E859F3" w:rsidRPr="00AF4C41">
        <w:rPr>
          <w:rFonts w:asciiTheme="minorHAnsi" w:hAnsiTheme="minorHAnsi"/>
          <w:color w:val="2A3049" w:themeColor="text1"/>
          <w:u w:val="single" w:color="29C3EC"/>
        </w:rPr>
        <w:t xml:space="preserve"> And immediate priorities to be addressed? </w:t>
      </w:r>
      <w:r w:rsidR="00433F89" w:rsidRPr="00AF4C41">
        <w:rPr>
          <w:rFonts w:asciiTheme="minorHAnsi" w:hAnsiTheme="minorHAnsi"/>
          <w:color w:val="2A3049" w:themeColor="text1"/>
          <w:u w:val="single" w:color="29C3EC"/>
        </w:rPr>
        <w:t xml:space="preserve">Use the </w:t>
      </w:r>
      <w:r w:rsidR="00F21A03" w:rsidRPr="00AF4C41">
        <w:rPr>
          <w:rFonts w:asciiTheme="minorHAnsi" w:hAnsiTheme="minorHAnsi"/>
          <w:color w:val="2A3049" w:themeColor="text1"/>
          <w:u w:val="single" w:color="29C3EC"/>
        </w:rPr>
        <w:t>overall results in the dashboard as pertinent.</w:t>
      </w:r>
    </w:p>
    <w:p w14:paraId="543F1FF1" w14:textId="4197AFCD" w:rsidR="00E71B01" w:rsidRPr="00AF4C41" w:rsidRDefault="00E71B01" w:rsidP="00AF4C41">
      <w:pPr>
        <w:jc w:val="both"/>
        <w:rPr>
          <w:rFonts w:asciiTheme="minorHAnsi" w:hAnsiTheme="minorHAnsi"/>
          <w:color w:val="2A3049" w:themeColor="text1"/>
          <w:u w:val="single" w:color="29C3EC"/>
        </w:rPr>
      </w:pPr>
      <w:r w:rsidRPr="00AF4C41">
        <w:rPr>
          <w:rFonts w:asciiTheme="minorHAnsi" w:hAnsiTheme="minorHAnsi"/>
          <w:color w:val="2A3049" w:themeColor="text1"/>
          <w:u w:val="single" w:color="29C3EC"/>
        </w:rPr>
        <w:t>[</w:t>
      </w:r>
      <w:r w:rsidR="00831C12" w:rsidRPr="00AF4C41">
        <w:rPr>
          <w:rFonts w:asciiTheme="minorHAnsi" w:hAnsiTheme="minorHAnsi"/>
          <w:color w:val="2A3049" w:themeColor="text1"/>
          <w:u w:val="single" w:color="29C3EC"/>
        </w:rPr>
        <w:t>I</w:t>
      </w:r>
      <w:r w:rsidRPr="00AF4C41">
        <w:rPr>
          <w:rFonts w:asciiTheme="minorHAnsi" w:hAnsiTheme="minorHAnsi"/>
          <w:color w:val="2A3049" w:themeColor="text1"/>
          <w:u w:val="single" w:color="29C3EC"/>
        </w:rPr>
        <w:t xml:space="preserve">nsert the </w:t>
      </w:r>
      <w:r w:rsidR="00742C53" w:rsidRPr="00AF4C41">
        <w:rPr>
          <w:rFonts w:asciiTheme="minorHAnsi" w:hAnsiTheme="minorHAnsi"/>
          <w:color w:val="2A3049" w:themeColor="text1"/>
          <w:u w:val="single" w:color="29C3EC"/>
        </w:rPr>
        <w:t>organization</w:t>
      </w:r>
      <w:r w:rsidRPr="00AF4C41">
        <w:rPr>
          <w:rFonts w:asciiTheme="minorHAnsi" w:hAnsiTheme="minorHAnsi"/>
          <w:color w:val="2A3049" w:themeColor="text1"/>
          <w:u w:val="single" w:color="29C3EC"/>
        </w:rPr>
        <w:t xml:space="preserve">’ </w:t>
      </w:r>
      <w:r w:rsidR="008024FE" w:rsidRPr="00AF4C41">
        <w:rPr>
          <w:rFonts w:asciiTheme="minorHAnsi" w:hAnsiTheme="minorHAnsi"/>
          <w:color w:val="2A3049" w:themeColor="text1"/>
          <w:u w:val="single" w:color="29C3EC"/>
        </w:rPr>
        <w:t>Agri CP</w:t>
      </w:r>
      <w:r w:rsidRPr="00AF4C41">
        <w:rPr>
          <w:rFonts w:asciiTheme="minorHAnsi" w:hAnsiTheme="minorHAnsi"/>
          <w:color w:val="2A3049" w:themeColor="text1"/>
          <w:u w:val="single" w:color="29C3EC"/>
        </w:rPr>
        <w:t xml:space="preserve"> </w:t>
      </w:r>
      <w:r w:rsidR="00977F79" w:rsidRPr="00AF4C41">
        <w:rPr>
          <w:rFonts w:asciiTheme="minorHAnsi" w:hAnsiTheme="minorHAnsi"/>
          <w:color w:val="2A3049" w:themeColor="text1"/>
          <w:u w:val="single" w:color="29C3EC"/>
        </w:rPr>
        <w:t>Tool</w:t>
      </w:r>
      <w:r w:rsidR="00364EC9" w:rsidRPr="00AF4C41">
        <w:rPr>
          <w:rFonts w:asciiTheme="minorHAnsi" w:hAnsiTheme="minorHAnsi"/>
          <w:color w:val="2A3049" w:themeColor="text1"/>
          <w:u w:val="single" w:color="29C3EC"/>
        </w:rPr>
        <w:t xml:space="preserve"> </w:t>
      </w:r>
      <w:r w:rsidRPr="00AF4C41">
        <w:rPr>
          <w:rFonts w:asciiTheme="minorHAnsi" w:hAnsiTheme="minorHAnsi"/>
          <w:color w:val="2A3049" w:themeColor="text1"/>
          <w:u w:val="single" w:color="29C3EC"/>
        </w:rPr>
        <w:t>dashboard</w:t>
      </w:r>
      <w:r w:rsidR="00C06A47" w:rsidRPr="00AF4C41">
        <w:rPr>
          <w:rFonts w:asciiTheme="minorHAnsi" w:hAnsiTheme="minorHAnsi"/>
          <w:color w:val="2A3049" w:themeColor="text1"/>
          <w:u w:val="single" w:color="29C3EC"/>
        </w:rPr>
        <w:t xml:space="preserve"> – example below.</w:t>
      </w:r>
      <w:r w:rsidRPr="00AF4C41">
        <w:rPr>
          <w:rFonts w:asciiTheme="minorHAnsi" w:hAnsiTheme="minorHAnsi"/>
          <w:color w:val="2A3049" w:themeColor="text1"/>
          <w:u w:val="single" w:color="29C3EC"/>
        </w:rPr>
        <w:t>]</w:t>
      </w:r>
    </w:p>
    <w:p w14:paraId="6254212F" w14:textId="6EF2ED2A" w:rsidR="009D7BE5" w:rsidRDefault="00782EA6" w:rsidP="008E3A11">
      <w:pPr>
        <w:rPr>
          <w:rFonts w:asciiTheme="minorHAnsi" w:hAnsiTheme="minorHAnsi"/>
          <w:sz w:val="18"/>
          <w:szCs w:val="18"/>
        </w:rPr>
      </w:pPr>
      <w:r w:rsidRPr="00771363">
        <w:rPr>
          <w:rFonts w:asciiTheme="majorHAnsi" w:hAnsiTheme="majorHAnsi" w:cs="Helvetica"/>
          <w:noProof/>
          <w:color w:val="2A3049" w:themeColor="text1"/>
          <w:lang w:val="en-US" w:eastAsia="en-GB"/>
        </w:rPr>
        <w:drawing>
          <wp:inline distT="0" distB="0" distL="0" distR="0" wp14:anchorId="4A16400C" wp14:editId="22B916E9">
            <wp:extent cx="5731510" cy="3217545"/>
            <wp:effectExtent l="0" t="0" r="2540" b="1905"/>
            <wp:docPr id="125623297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232976" name=""/>
                    <pic:cNvPicPr/>
                  </pic:nvPicPr>
                  <pic:blipFill>
                    <a:blip r:embed="rId18"/>
                    <a:stretch>
                      <a:fillRect/>
                    </a:stretch>
                  </pic:blipFill>
                  <pic:spPr>
                    <a:xfrm>
                      <a:off x="0" y="0"/>
                      <a:ext cx="5731510" cy="3217545"/>
                    </a:xfrm>
                    <a:prstGeom prst="rect">
                      <a:avLst/>
                    </a:prstGeom>
                  </pic:spPr>
                </pic:pic>
              </a:graphicData>
            </a:graphic>
          </wp:inline>
        </w:drawing>
      </w:r>
      <w:r w:rsidR="00021F8C">
        <w:rPr>
          <w:rFonts w:asciiTheme="minorHAnsi" w:hAnsiTheme="minorHAnsi"/>
          <w:sz w:val="18"/>
          <w:szCs w:val="18"/>
        </w:rPr>
        <w:br/>
      </w:r>
      <w:r w:rsidR="00021F8C" w:rsidRPr="00B0630F">
        <w:rPr>
          <w:rFonts w:asciiTheme="majorHAnsi" w:hAnsiTheme="majorHAnsi" w:cs="Helvetica"/>
          <w:noProof/>
          <w:color w:val="2A3049" w:themeColor="text1"/>
          <w:lang w:val="en-US" w:eastAsia="en-GB"/>
        </w:rPr>
        <w:drawing>
          <wp:inline distT="0" distB="0" distL="0" distR="0" wp14:anchorId="78815BB1" wp14:editId="0C51AEB5">
            <wp:extent cx="5745892" cy="2445155"/>
            <wp:effectExtent l="0" t="0" r="7620" b="0"/>
            <wp:docPr id="83328293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282937" name=""/>
                    <pic:cNvPicPr/>
                  </pic:nvPicPr>
                  <pic:blipFill>
                    <a:blip r:embed="rId19"/>
                    <a:stretch>
                      <a:fillRect/>
                    </a:stretch>
                  </pic:blipFill>
                  <pic:spPr>
                    <a:xfrm>
                      <a:off x="0" y="0"/>
                      <a:ext cx="5756386" cy="2449621"/>
                    </a:xfrm>
                    <a:prstGeom prst="rect">
                      <a:avLst/>
                    </a:prstGeom>
                  </pic:spPr>
                </pic:pic>
              </a:graphicData>
            </a:graphic>
          </wp:inline>
        </w:drawing>
      </w:r>
    </w:p>
    <w:p w14:paraId="7CADA44A" w14:textId="34A80FAD" w:rsidR="009D7BE5" w:rsidRPr="006E7DDB" w:rsidRDefault="009D7BE5" w:rsidP="008E3A11">
      <w:pPr>
        <w:rPr>
          <w:rFonts w:asciiTheme="minorHAnsi" w:hAnsiTheme="minorHAnsi"/>
          <w:sz w:val="18"/>
          <w:szCs w:val="18"/>
        </w:rPr>
      </w:pPr>
    </w:p>
    <w:p w14:paraId="03EEE72F" w14:textId="7A2A5C15" w:rsidR="00AE3602" w:rsidRDefault="0073722A" w:rsidP="008E3A11">
      <w:pPr>
        <w:pStyle w:val="HeadingMain"/>
        <w:rPr>
          <w:rFonts w:asciiTheme="minorHAnsi" w:hAnsiTheme="minorHAnsi"/>
          <w:color w:val="F4A261" w:themeColor="accent4"/>
        </w:rPr>
      </w:pPr>
      <w:r w:rsidRPr="00B33BB6">
        <w:rPr>
          <w:rFonts w:asciiTheme="majorHAnsi" w:eastAsia="Times New Roman" w:hAnsiTheme="majorHAnsi" w:cs="Helvetica"/>
          <w:noProof/>
          <w:color w:val="2A3049" w:themeColor="text1"/>
          <w:sz w:val="22"/>
          <w:szCs w:val="22"/>
          <w:lang w:val="en-US" w:eastAsia="en-GB"/>
        </w:rPr>
        <w:lastRenderedPageBreak/>
        <w:drawing>
          <wp:inline distT="0" distB="0" distL="0" distR="0" wp14:anchorId="461B93EE" wp14:editId="20E0AD42">
            <wp:extent cx="5731510" cy="1904365"/>
            <wp:effectExtent l="0" t="0" r="2540" b="635"/>
            <wp:docPr id="164093170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931705" name=""/>
                    <pic:cNvPicPr/>
                  </pic:nvPicPr>
                  <pic:blipFill>
                    <a:blip r:embed="rId20"/>
                    <a:stretch>
                      <a:fillRect/>
                    </a:stretch>
                  </pic:blipFill>
                  <pic:spPr>
                    <a:xfrm>
                      <a:off x="0" y="0"/>
                      <a:ext cx="5731510" cy="1904365"/>
                    </a:xfrm>
                    <a:prstGeom prst="rect">
                      <a:avLst/>
                    </a:prstGeom>
                  </pic:spPr>
                </pic:pic>
              </a:graphicData>
            </a:graphic>
          </wp:inline>
        </w:drawing>
      </w:r>
    </w:p>
    <w:p w14:paraId="543F1FF8" w14:textId="2BB56EC6" w:rsidR="00642118" w:rsidRPr="000319E8" w:rsidRDefault="005E3C71" w:rsidP="008E3A11">
      <w:pPr>
        <w:pStyle w:val="HeadingMain"/>
        <w:rPr>
          <w:rFonts w:asciiTheme="minorHAnsi" w:hAnsiTheme="minorHAnsi"/>
          <w:color w:val="F4A261" w:themeColor="accent4"/>
          <w:highlight w:val="lightGray"/>
        </w:rPr>
      </w:pPr>
      <w:r w:rsidRPr="000319E8">
        <w:rPr>
          <w:rFonts w:asciiTheme="minorHAnsi" w:hAnsiTheme="minorHAnsi"/>
          <w:color w:val="F4A261" w:themeColor="accent4"/>
        </w:rPr>
        <w:t xml:space="preserve">3.0 </w:t>
      </w:r>
      <w:r w:rsidR="00CA50F7">
        <w:rPr>
          <w:rFonts w:asciiTheme="minorHAnsi" w:hAnsiTheme="minorHAnsi"/>
          <w:color w:val="F4A261" w:themeColor="accent4"/>
        </w:rPr>
        <w:t>Agri CP</w:t>
      </w:r>
      <w:r w:rsidR="002C6473" w:rsidRPr="000319E8">
        <w:rPr>
          <w:rFonts w:asciiTheme="minorHAnsi" w:hAnsiTheme="minorHAnsi"/>
          <w:color w:val="F4A261" w:themeColor="accent4"/>
        </w:rPr>
        <w:t xml:space="preserve"> Results by </w:t>
      </w:r>
      <w:r w:rsidR="00FA1E6E">
        <w:rPr>
          <w:rFonts w:asciiTheme="minorHAnsi" w:hAnsiTheme="minorHAnsi"/>
          <w:color w:val="F4A261" w:themeColor="accent4"/>
        </w:rPr>
        <w:t>Standard</w:t>
      </w:r>
    </w:p>
    <w:p w14:paraId="51EFDCAE" w14:textId="35219A00" w:rsidR="001E04BA" w:rsidRPr="001E04BA" w:rsidRDefault="001E04BA" w:rsidP="001E04BA">
      <w:pPr>
        <w:jc w:val="both"/>
        <w:rPr>
          <w:rFonts w:asciiTheme="minorHAnsi" w:hAnsiTheme="minorHAnsi"/>
          <w:color w:val="2A3049" w:themeColor="text1"/>
          <w:u w:val="single" w:color="29C3EC"/>
        </w:rPr>
      </w:pPr>
      <w:r>
        <w:rPr>
          <w:rFonts w:asciiTheme="minorHAnsi" w:hAnsiTheme="minorHAnsi"/>
          <w:color w:val="2A3049" w:themeColor="text1"/>
          <w:u w:val="single" w:color="29C3EC"/>
        </w:rPr>
        <w:t>[D</w:t>
      </w:r>
      <w:r w:rsidRPr="001E04BA">
        <w:rPr>
          <w:rFonts w:asciiTheme="minorHAnsi" w:hAnsiTheme="minorHAnsi"/>
          <w:color w:val="2A3049" w:themeColor="text1"/>
          <w:u w:val="single" w:color="29C3EC"/>
        </w:rPr>
        <w:t>epth</w:t>
      </w:r>
      <w:r>
        <w:rPr>
          <w:rFonts w:asciiTheme="minorHAnsi" w:hAnsiTheme="minorHAnsi"/>
          <w:color w:val="2A3049" w:themeColor="text1"/>
          <w:u w:val="single" w:color="29C3EC"/>
        </w:rPr>
        <w:t xml:space="preserve"> and </w:t>
      </w:r>
      <w:r w:rsidRPr="001E04BA">
        <w:rPr>
          <w:rFonts w:asciiTheme="minorHAnsi" w:hAnsiTheme="minorHAnsi"/>
          <w:color w:val="2A3049" w:themeColor="text1"/>
          <w:u w:val="single" w:color="29C3EC"/>
        </w:rPr>
        <w:t>length should be guided by materiality</w:t>
      </w:r>
      <w:r>
        <w:rPr>
          <w:rFonts w:asciiTheme="minorHAnsi" w:hAnsiTheme="minorHAnsi"/>
          <w:color w:val="2A3049" w:themeColor="text1"/>
          <w:u w:val="single" w:color="29C3EC"/>
        </w:rPr>
        <w:t xml:space="preserve"> and </w:t>
      </w:r>
      <w:r w:rsidRPr="001E04BA">
        <w:rPr>
          <w:rFonts w:asciiTheme="minorHAnsi" w:hAnsiTheme="minorHAnsi"/>
          <w:color w:val="2A3049" w:themeColor="text1"/>
          <w:u w:val="single" w:color="29C3EC"/>
        </w:rPr>
        <w:t>risk. Higher risk</w:t>
      </w:r>
      <w:r>
        <w:rPr>
          <w:rFonts w:asciiTheme="minorHAnsi" w:hAnsiTheme="minorHAnsi"/>
          <w:color w:val="2A3049" w:themeColor="text1"/>
          <w:u w:val="single" w:color="29C3EC"/>
        </w:rPr>
        <w:t xml:space="preserve"> and </w:t>
      </w:r>
      <w:r w:rsidRPr="001E04BA">
        <w:rPr>
          <w:rFonts w:asciiTheme="minorHAnsi" w:hAnsiTheme="minorHAnsi"/>
          <w:color w:val="2A3049" w:themeColor="text1"/>
          <w:u w:val="single" w:color="29C3EC"/>
        </w:rPr>
        <w:t>materiality should deserve more space.</w:t>
      </w:r>
      <w:r w:rsidR="00D7111F">
        <w:rPr>
          <w:rFonts w:asciiTheme="minorHAnsi" w:hAnsiTheme="minorHAnsi"/>
          <w:color w:val="2A3049" w:themeColor="text1"/>
          <w:u w:val="single" w:color="29C3EC"/>
        </w:rPr>
        <w:t xml:space="preserve"> </w:t>
      </w:r>
      <w:r w:rsidR="00D7111F" w:rsidRPr="00D7111F">
        <w:rPr>
          <w:rFonts w:asciiTheme="minorHAnsi" w:hAnsiTheme="minorHAnsi"/>
          <w:color w:val="2A3049" w:themeColor="text1"/>
          <w:u w:val="single" w:color="29C3EC"/>
        </w:rPr>
        <w:t>Per dimension you could add a short “What this means for farmers”</w:t>
      </w:r>
      <w:r w:rsidR="00AB4848">
        <w:rPr>
          <w:rFonts w:asciiTheme="minorHAnsi" w:hAnsiTheme="minorHAnsi"/>
          <w:color w:val="2A3049" w:themeColor="text1"/>
          <w:u w:val="single" w:color="29C3EC"/>
        </w:rPr>
        <w:t xml:space="preserve"> </w:t>
      </w:r>
      <w:r w:rsidR="00AB4848" w:rsidRPr="00AB4848">
        <w:rPr>
          <w:rFonts w:asciiTheme="minorHAnsi" w:hAnsiTheme="minorHAnsi"/>
          <w:color w:val="2A3049" w:themeColor="text1"/>
          <w:u w:val="single" w:color="29C3EC"/>
        </w:rPr>
        <w:t>sentence for non-experts</w:t>
      </w:r>
      <w:r w:rsidR="00D7111F">
        <w:rPr>
          <w:rFonts w:asciiTheme="minorHAnsi" w:hAnsiTheme="minorHAnsi"/>
          <w:color w:val="2A3049" w:themeColor="text1"/>
          <w:u w:val="single" w:color="29C3EC"/>
        </w:rPr>
        <w:t>.</w:t>
      </w:r>
      <w:r>
        <w:rPr>
          <w:rFonts w:asciiTheme="minorHAnsi" w:hAnsiTheme="minorHAnsi"/>
          <w:color w:val="2A3049" w:themeColor="text1"/>
          <w:u w:val="single" w:color="29C3EC"/>
        </w:rPr>
        <w:t>]</w:t>
      </w:r>
    </w:p>
    <w:p w14:paraId="4C710B42" w14:textId="672EE177" w:rsidR="00B702A9" w:rsidRPr="00756389" w:rsidRDefault="00FA1E6E" w:rsidP="00644D92">
      <w:pPr>
        <w:spacing w:after="0" w:line="240" w:lineRule="auto"/>
        <w:rPr>
          <w:rFonts w:asciiTheme="minorHAnsi" w:hAnsiTheme="minorHAnsi"/>
          <w:color w:val="2A3049" w:themeColor="text1"/>
        </w:rPr>
      </w:pPr>
      <w:r w:rsidRPr="00644D92">
        <w:rPr>
          <w:rFonts w:asciiTheme="minorHAnsi" w:eastAsiaTheme="majorEastAsia" w:hAnsiTheme="minorHAnsi" w:cstheme="majorBidi"/>
          <w:b/>
          <w:bCs/>
          <w:noProof/>
          <w:color w:val="2A3049" w:themeColor="text1"/>
          <w:sz w:val="32"/>
          <w:szCs w:val="26"/>
          <w:lang w:val="en-CA" w:eastAsia="en-US"/>
        </w:rPr>
        <w:t>Standard</w:t>
      </w:r>
      <w:r w:rsidR="004E70FB" w:rsidRPr="0083418A">
        <w:rPr>
          <w:rFonts w:asciiTheme="minorHAnsi" w:hAnsiTheme="minorHAnsi"/>
          <w:noProof/>
          <w:color w:val="2A3049" w:themeColor="text1"/>
        </w:rPr>
        <w:t xml:space="preserve"> </w:t>
      </w:r>
      <w:r w:rsidR="00952C7D" w:rsidRPr="00644D92">
        <w:rPr>
          <w:rFonts w:asciiTheme="minorHAnsi" w:eastAsiaTheme="majorEastAsia" w:hAnsiTheme="minorHAnsi" w:cstheme="majorBidi"/>
          <w:b/>
          <w:bCs/>
          <w:noProof/>
          <w:color w:val="2A3049" w:themeColor="text1"/>
          <w:sz w:val="32"/>
          <w:szCs w:val="26"/>
          <w:lang w:val="en-CA" w:eastAsia="en-US"/>
        </w:rPr>
        <w:t>1</w:t>
      </w:r>
      <w:r w:rsidR="00612066" w:rsidRPr="00644D92">
        <w:rPr>
          <w:rFonts w:asciiTheme="minorHAnsi" w:eastAsiaTheme="majorEastAsia" w:hAnsiTheme="minorHAnsi" w:cstheme="majorBidi"/>
          <w:b/>
          <w:bCs/>
          <w:noProof/>
          <w:color w:val="2A3049" w:themeColor="text1"/>
          <w:sz w:val="32"/>
          <w:szCs w:val="26"/>
          <w:lang w:val="en-CA" w:eastAsia="en-US"/>
        </w:rPr>
        <w:br/>
      </w:r>
      <w:r w:rsidR="00FD58E6" w:rsidRPr="00644D92">
        <w:rPr>
          <w:rFonts w:asciiTheme="minorHAnsi" w:eastAsiaTheme="majorEastAsia" w:hAnsiTheme="minorHAnsi" w:cstheme="majorBidi"/>
          <w:noProof/>
          <w:color w:val="2A3049" w:themeColor="text1"/>
          <w:sz w:val="32"/>
          <w:szCs w:val="26"/>
          <w:lang w:val="en-CA" w:eastAsia="en-US"/>
        </w:rPr>
        <w:t>Appropriate products</w:t>
      </w:r>
      <w:r w:rsidR="00E06D6D" w:rsidRPr="00644D92">
        <w:rPr>
          <w:rFonts w:asciiTheme="minorHAnsi" w:eastAsiaTheme="majorEastAsia" w:hAnsiTheme="minorHAnsi" w:cstheme="majorBidi"/>
          <w:noProof/>
          <w:color w:val="2A3049" w:themeColor="text1"/>
          <w:sz w:val="32"/>
          <w:szCs w:val="26"/>
          <w:lang w:val="en-CA" w:eastAsia="en-US"/>
        </w:rPr>
        <w:t>, services &amp; channels</w:t>
      </w:r>
      <w:r w:rsidR="009F02D9" w:rsidRPr="00644D92">
        <w:rPr>
          <w:rFonts w:asciiTheme="minorHAnsi" w:eastAsiaTheme="majorEastAsia" w:hAnsiTheme="minorHAnsi" w:cstheme="majorBidi"/>
          <w:noProof/>
          <w:color w:val="2A3049" w:themeColor="text1"/>
          <w:sz w:val="32"/>
          <w:szCs w:val="26"/>
          <w:lang w:val="en-CA" w:eastAsia="en-US"/>
        </w:rPr>
        <w:t xml:space="preserve"> for smallholder farmers</w:t>
      </w:r>
      <w:r w:rsidR="00B366B2" w:rsidRPr="00644D92">
        <w:rPr>
          <w:rFonts w:asciiTheme="minorHAnsi" w:eastAsiaTheme="majorEastAsia" w:hAnsiTheme="minorHAnsi" w:cstheme="majorBidi"/>
          <w:noProof/>
          <w:color w:val="2A3049" w:themeColor="text1"/>
          <w:sz w:val="32"/>
          <w:szCs w:val="26"/>
          <w:lang w:val="en-CA" w:eastAsia="en-US"/>
        </w:rPr>
        <w:t xml:space="preserve"> </w:t>
      </w:r>
      <w:r w:rsidR="00D07433" w:rsidRPr="00644D92">
        <w:rPr>
          <w:rFonts w:asciiTheme="minorHAnsi" w:eastAsiaTheme="majorEastAsia" w:hAnsiTheme="minorHAnsi" w:cstheme="majorBidi"/>
          <w:noProof/>
          <w:color w:val="2A3049" w:themeColor="text1"/>
          <w:sz w:val="32"/>
          <w:szCs w:val="26"/>
          <w:lang w:val="en-CA" w:eastAsia="en-US"/>
        </w:rPr>
        <w:t>(</w:t>
      </w:r>
      <w:r w:rsidR="00741FF8" w:rsidRPr="00644D92">
        <w:rPr>
          <w:rFonts w:asciiTheme="minorHAnsi" w:eastAsiaTheme="majorEastAsia" w:hAnsiTheme="minorHAnsi" w:cstheme="majorBidi"/>
          <w:noProof/>
          <w:color w:val="2A3049" w:themeColor="text1"/>
          <w:sz w:val="32"/>
          <w:szCs w:val="26"/>
          <w:lang w:val="en-CA" w:eastAsia="en-US"/>
        </w:rPr>
        <w:t xml:space="preserve">Average score </w:t>
      </w:r>
      <w:r w:rsidR="00092A2D" w:rsidRPr="00644D92">
        <w:rPr>
          <w:rFonts w:asciiTheme="minorHAnsi" w:eastAsiaTheme="majorEastAsia" w:hAnsiTheme="minorHAnsi" w:cstheme="majorBidi"/>
          <w:noProof/>
          <w:color w:val="2A3049" w:themeColor="text1"/>
          <w:sz w:val="32"/>
          <w:szCs w:val="26"/>
          <w:lang w:val="en-CA" w:eastAsia="en-US"/>
        </w:rPr>
        <w:t>by</w:t>
      </w:r>
      <w:r w:rsidR="00741FF8" w:rsidRPr="00644D92">
        <w:rPr>
          <w:rFonts w:asciiTheme="minorHAnsi" w:eastAsiaTheme="majorEastAsia" w:hAnsiTheme="minorHAnsi" w:cstheme="majorBidi"/>
          <w:noProof/>
          <w:color w:val="2A3049" w:themeColor="text1"/>
          <w:sz w:val="32"/>
          <w:szCs w:val="26"/>
          <w:lang w:val="en-CA" w:eastAsia="en-US"/>
        </w:rPr>
        <w:t xml:space="preserve"> </w:t>
      </w:r>
      <w:r w:rsidR="00092A2D" w:rsidRPr="00644D92">
        <w:rPr>
          <w:rFonts w:asciiTheme="minorHAnsi" w:eastAsiaTheme="majorEastAsia" w:hAnsiTheme="minorHAnsi" w:cstheme="majorBidi"/>
          <w:noProof/>
          <w:color w:val="2A3049" w:themeColor="text1"/>
          <w:sz w:val="32"/>
          <w:szCs w:val="26"/>
          <w:lang w:val="en-CA" w:eastAsia="en-US"/>
        </w:rPr>
        <w:t>standard</w:t>
      </w:r>
      <w:r w:rsidR="00741FF8" w:rsidRPr="00644D92">
        <w:rPr>
          <w:rFonts w:asciiTheme="minorHAnsi" w:eastAsiaTheme="majorEastAsia" w:hAnsiTheme="minorHAnsi" w:cstheme="majorBidi"/>
          <w:noProof/>
          <w:color w:val="2A3049" w:themeColor="text1"/>
          <w:sz w:val="32"/>
          <w:szCs w:val="26"/>
          <w:lang w:val="en-CA" w:eastAsia="en-US"/>
        </w:rPr>
        <w:t xml:space="preserve"> = </w:t>
      </w:r>
      <w:r w:rsidR="00644D92" w:rsidRPr="00A54969">
        <w:rPr>
          <w:rFonts w:asciiTheme="minorHAnsi" w:hAnsiTheme="minorHAnsi"/>
          <w:color w:val="2A3049" w:themeColor="text1"/>
          <w:sz w:val="32"/>
          <w:szCs w:val="32"/>
          <w:u w:val="single" w:color="29C3EC"/>
        </w:rPr>
        <w:t>[</w:t>
      </w:r>
      <w:r w:rsidR="007902A4" w:rsidRPr="00A54969">
        <w:rPr>
          <w:rFonts w:asciiTheme="minorHAnsi" w:hAnsiTheme="minorHAnsi"/>
          <w:color w:val="2A3049" w:themeColor="text1"/>
          <w:sz w:val="32"/>
          <w:szCs w:val="32"/>
          <w:u w:val="single" w:color="29C3EC"/>
        </w:rPr>
        <w:t>XX</w:t>
      </w:r>
      <w:r w:rsidR="00A54969" w:rsidRPr="00A54969">
        <w:rPr>
          <w:rFonts w:asciiTheme="minorHAnsi" w:hAnsiTheme="minorHAnsi"/>
          <w:color w:val="2A3049" w:themeColor="text1"/>
          <w:sz w:val="32"/>
          <w:szCs w:val="32"/>
          <w:u w:val="single" w:color="29C3EC"/>
        </w:rPr>
        <w:t>]</w:t>
      </w:r>
      <w:r w:rsidR="00D07433" w:rsidRPr="00644D92">
        <w:rPr>
          <w:rFonts w:asciiTheme="minorHAnsi" w:eastAsiaTheme="majorEastAsia" w:hAnsiTheme="minorHAnsi" w:cstheme="majorBidi"/>
          <w:noProof/>
          <w:color w:val="2A3049" w:themeColor="text1"/>
          <w:sz w:val="32"/>
          <w:szCs w:val="26"/>
          <w:lang w:val="en-CA" w:eastAsia="en-US"/>
        </w:rPr>
        <w:t>%)</w:t>
      </w:r>
      <w:r w:rsidR="003C1D5D" w:rsidRPr="0083418A">
        <w:rPr>
          <w:rFonts w:asciiTheme="minorHAnsi" w:hAnsiTheme="minorHAnsi"/>
          <w:color w:val="2A3049" w:themeColor="text1"/>
        </w:rPr>
        <w:t xml:space="preserve"> </w:t>
      </w:r>
      <w:r w:rsidR="00321EFE" w:rsidRPr="0045349F">
        <w:rPr>
          <w:rFonts w:asciiTheme="minorHAnsi" w:hAnsiTheme="minorHAnsi"/>
          <w:color w:val="2A3049" w:themeColor="text1"/>
          <w:sz w:val="24"/>
          <w:szCs w:val="24"/>
        </w:rPr>
        <w:br/>
      </w:r>
      <w:r w:rsidR="008E48F4">
        <w:rPr>
          <w:rFonts w:asciiTheme="minorHAnsi" w:hAnsiTheme="minorHAnsi"/>
          <w:color w:val="2A3049" w:themeColor="text1"/>
          <w:sz w:val="24"/>
          <w:szCs w:val="24"/>
        </w:rPr>
        <w:br/>
      </w:r>
      <w:r w:rsidR="00756389">
        <w:rPr>
          <w:rFonts w:asciiTheme="minorHAnsi" w:eastAsiaTheme="majorEastAsia" w:hAnsiTheme="minorHAnsi" w:cstheme="majorBidi"/>
          <w:b/>
          <w:bCs/>
          <w:noProof/>
          <w:color w:val="2A3049" w:themeColor="text1"/>
          <w:sz w:val="32"/>
          <w:szCs w:val="26"/>
          <w:lang w:val="en-CA" w:eastAsia="en-US"/>
        </w:rPr>
        <mc:AlternateContent>
          <mc:Choice Requires="wps">
            <w:drawing>
              <wp:inline distT="0" distB="0" distL="0" distR="0" wp14:anchorId="031DE6E5" wp14:editId="0BF7A919">
                <wp:extent cx="5731510" cy="2518410"/>
                <wp:effectExtent l="0" t="0" r="21590" b="15240"/>
                <wp:docPr id="24824716" name="Zone de texte 15"/>
                <wp:cNvGraphicFramePr/>
                <a:graphic xmlns:a="http://schemas.openxmlformats.org/drawingml/2006/main">
                  <a:graphicData uri="http://schemas.microsoft.com/office/word/2010/wordprocessingShape">
                    <wps:wsp>
                      <wps:cNvSpPr txBox="1"/>
                      <wps:spPr>
                        <a:xfrm>
                          <a:off x="0" y="0"/>
                          <a:ext cx="5731510" cy="2518410"/>
                        </a:xfrm>
                        <a:prstGeom prst="rect">
                          <a:avLst/>
                        </a:prstGeom>
                        <a:noFill/>
                        <a:ln w="6350">
                          <a:solidFill>
                            <a:prstClr val="black"/>
                          </a:solidFill>
                        </a:ln>
                      </wps:spPr>
                      <wps:txbx>
                        <w:txbxContent>
                          <w:p w14:paraId="45C5CD9A" w14:textId="77777777" w:rsidR="00756389" w:rsidRPr="00756389" w:rsidRDefault="00756389" w:rsidP="00756389">
                            <w:pPr>
                              <w:spacing w:after="0" w:line="240" w:lineRule="auto"/>
                              <w:rPr>
                                <w:rFonts w:ascii="Work Sans" w:eastAsia="Work Sans" w:hAnsi="Work Sans" w:cs="Helvetica"/>
                                <w:color w:val="2A3049"/>
                                <w:sz w:val="20"/>
                                <w:szCs w:val="20"/>
                                <w:lang w:val="en-US" w:eastAsia="en-US"/>
                              </w:rPr>
                            </w:pPr>
                            <w:r w:rsidRPr="00756389">
                              <w:rPr>
                                <w:rFonts w:ascii="Work Sans" w:eastAsia="Work Sans" w:hAnsi="Work Sans" w:cs="Helvetica"/>
                                <w:b/>
                                <w:bCs/>
                                <w:color w:val="2A3049"/>
                                <w:sz w:val="20"/>
                                <w:szCs w:val="20"/>
                                <w:lang w:val="en-US" w:eastAsia="en-US"/>
                              </w:rPr>
                              <w:t>This standard requires organizations to design and deliver their offerings with and for smallho</w:t>
                            </w:r>
                            <w:r w:rsidRPr="00756389">
                              <w:rPr>
                                <w:rFonts w:ascii="Work Sans" w:eastAsia="Work Sans" w:hAnsi="Work Sans" w:cs="Times New Roman"/>
                                <w:b/>
                                <w:bCs/>
                                <w:color w:val="auto"/>
                                <w:sz w:val="20"/>
                                <w:szCs w:val="20"/>
                                <w:lang w:val="en-US" w:eastAsia="en-US"/>
                              </w:rPr>
                              <w:t>lder farmers</w:t>
                            </w:r>
                            <w:r w:rsidRPr="00756389">
                              <w:rPr>
                                <w:rFonts w:ascii="Work Sans" w:eastAsia="Work Sans" w:hAnsi="Work Sans" w:cs="Helvetica"/>
                                <w:color w:val="2A3049"/>
                                <w:sz w:val="20"/>
                                <w:szCs w:val="20"/>
                                <w:lang w:val="en-US" w:eastAsia="en-US"/>
                              </w:rPr>
                              <w:t>, so that they create value while preventing any harm. In concrete terms, regular farmer insights and segmentation</w:t>
                            </w:r>
                            <w:r w:rsidRPr="00756389" w:rsidDel="00837959">
                              <w:rPr>
                                <w:rFonts w:ascii="Work Sans" w:eastAsia="Work Sans" w:hAnsi="Work Sans" w:cs="Helvetica"/>
                                <w:color w:val="2A3049"/>
                                <w:sz w:val="20"/>
                                <w:szCs w:val="20"/>
                                <w:lang w:val="en-US" w:eastAsia="en-US"/>
                              </w:rPr>
                              <w:t xml:space="preserve"> </w:t>
                            </w:r>
                            <w:r w:rsidRPr="00756389">
                              <w:rPr>
                                <w:rFonts w:ascii="Work Sans" w:eastAsia="Work Sans" w:hAnsi="Work Sans" w:cs="Helvetica"/>
                                <w:color w:val="2A3049"/>
                                <w:sz w:val="20"/>
                                <w:szCs w:val="20"/>
                                <w:lang w:val="en-US" w:eastAsia="en-US"/>
                              </w:rPr>
                              <w:t>(seasonality, access and cash flow constraints)</w:t>
                            </w:r>
                            <w:r w:rsidRPr="00756389">
                              <w:rPr>
                                <w:rFonts w:ascii="Work Sans" w:eastAsia="Work Sans" w:hAnsi="Work Sans" w:cs="Times New Roman"/>
                                <w:color w:val="auto"/>
                                <w:sz w:val="20"/>
                                <w:szCs w:val="20"/>
                                <w:lang w:val="en-US" w:eastAsia="en-US"/>
                              </w:rPr>
                              <w:t xml:space="preserve"> </w:t>
                            </w:r>
                            <w:r w:rsidRPr="00756389">
                              <w:rPr>
                                <w:rFonts w:ascii="Work Sans" w:eastAsia="Work Sans" w:hAnsi="Work Sans" w:cs="Helvetica"/>
                                <w:color w:val="2A3049"/>
                                <w:sz w:val="20"/>
                                <w:szCs w:val="20"/>
                                <w:lang w:val="en-US" w:eastAsia="en-US"/>
                              </w:rPr>
                              <w:t xml:space="preserve">help ensure products and channels are usable and timely; without this, farmers may be offered unsuitable packages or services that arrive at the wrong moment, increasing costs and stress. Testing/piloting before deployment and monitoring usage and benefits are essential to avoid negative outcomes such as yield losses linked to delayed or poor-quality </w:t>
                            </w:r>
                            <w:proofErr w:type="gramStart"/>
                            <w:r w:rsidRPr="00756389">
                              <w:rPr>
                                <w:rFonts w:ascii="Work Sans" w:eastAsia="Work Sans" w:hAnsi="Work Sans" w:cs="Helvetica"/>
                                <w:color w:val="2A3049"/>
                                <w:sz w:val="20"/>
                                <w:szCs w:val="20"/>
                                <w:lang w:val="en-US" w:eastAsia="en-US"/>
                              </w:rPr>
                              <w:t>inputs, or</w:t>
                            </w:r>
                            <w:proofErr w:type="gramEnd"/>
                            <w:r w:rsidRPr="00756389">
                              <w:rPr>
                                <w:rFonts w:ascii="Work Sans" w:eastAsia="Work Sans" w:hAnsi="Work Sans" w:cs="Helvetica"/>
                                <w:color w:val="2A3049"/>
                                <w:sz w:val="20"/>
                                <w:szCs w:val="20"/>
                                <w:lang w:val="en-US" w:eastAsia="en-US"/>
                              </w:rPr>
                              <w:t xml:space="preserve"> missed service access during critical farming periods. It also requires identifying and controlling the risks of harm by product/service/channel, prohibiting aggressive sales and forced bundling that can push farmers into commitments they cannot sustain. Finally, ensuring reliable and secure channels, and guaranteeing fair quality/weight practices with clear recourse in case of problems prevent income losses and unresolved disputes that undermine trust and livelihoods.</w:t>
                            </w:r>
                          </w:p>
                          <w:p w14:paraId="3D71D2FF" w14:textId="58047E2F" w:rsidR="00756389" w:rsidRPr="00756389" w:rsidRDefault="00756389" w:rsidP="00756389">
                            <w:pPr>
                              <w:rPr>
                                <w:rFonts w:asciiTheme="minorHAnsi" w:hAnsiTheme="minorHAnsi"/>
                                <w:color w:val="2A3049" w:themeColor="text1"/>
                                <w:sz w:val="20"/>
                                <w:szCs w:val="20"/>
                              </w:rPr>
                            </w:pPr>
                            <w:r w:rsidRPr="00756389">
                              <w:rPr>
                                <w:rFonts w:ascii="Work Sans" w:eastAsia="Work Sans" w:hAnsi="Work Sans" w:cs="Times New Roman"/>
                                <w:b/>
                                <w:bCs/>
                                <w:i/>
                                <w:iCs/>
                                <w:color w:val="F4A261"/>
                                <w:sz w:val="20"/>
                                <w:szCs w:val="20"/>
                                <w:lang w:val="en-US" w:eastAsia="en-US"/>
                              </w:rPr>
                              <w:t>Rationale</w:t>
                            </w:r>
                            <w:r w:rsidRPr="00756389">
                              <w:rPr>
                                <w:rFonts w:ascii="Work Sans" w:eastAsia="Work Sans" w:hAnsi="Work Sans" w:cs="Times New Roman"/>
                                <w:i/>
                                <w:iCs/>
                                <w:color w:val="F4A261"/>
                                <w:sz w:val="20"/>
                                <w:szCs w:val="20"/>
                                <w:lang w:val="en-US" w:eastAsia="en-US"/>
                              </w:rPr>
                              <w:t>:</w:t>
                            </w:r>
                            <w:r w:rsidRPr="00756389">
                              <w:rPr>
                                <w:rFonts w:ascii="Work Sans" w:eastAsia="Work Sans" w:hAnsi="Work Sans" w:cs="Helvetica"/>
                                <w:color w:val="F4A261"/>
                                <w:sz w:val="20"/>
                                <w:szCs w:val="20"/>
                                <w:lang w:val="en-US" w:eastAsia="en-US"/>
                              </w:rPr>
                              <w:t xml:space="preserve"> </w:t>
                            </w:r>
                            <w:r w:rsidRPr="00756389">
                              <w:rPr>
                                <w:rFonts w:ascii="Work Sans" w:eastAsia="Work Sans" w:hAnsi="Work Sans" w:cs="Helvetica"/>
                                <w:i/>
                                <w:iCs/>
                                <w:color w:val="F4A261"/>
                                <w:sz w:val="20"/>
                                <w:szCs w:val="20"/>
                                <w:lang w:val="en-US" w:eastAsia="en-US"/>
                              </w:rPr>
                              <w:t>Standard 1 ensures that every product, service, or channel is useful, safe, and fair for s</w:t>
                            </w:r>
                            <w:r w:rsidRPr="00756389">
                              <w:rPr>
                                <w:rFonts w:ascii="Work Sans" w:eastAsia="Work Sans" w:hAnsi="Work Sans" w:cs="Times New Roman"/>
                                <w:i/>
                                <w:iCs/>
                                <w:color w:val="F4A261"/>
                                <w:sz w:val="20"/>
                                <w:szCs w:val="20"/>
                                <w:lang w:val="en-US" w:eastAsia="en-US"/>
                              </w:rPr>
                              <w:t>mallholder farmers</w:t>
                            </w:r>
                            <w:r>
                              <w:rPr>
                                <w:rFonts w:ascii="Work Sans" w:eastAsia="Work Sans" w:hAnsi="Work Sans" w:cs="Helvetica"/>
                                <w:i/>
                                <w:iCs/>
                                <w:color w:val="F4A261"/>
                                <w:sz w:val="20"/>
                                <w:szCs w:val="20"/>
                                <w:lang w:val="en-US" w:eastAsia="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31DE6E5" id="Zone de texte 15" o:spid="_x0000_s1029" type="#_x0000_t202" style="width:451.3pt;height:19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" filled="f" strokeweight=".5pt">
                <v:textbox>
                  <w:txbxContent>
                    <w:p w14:paraId="45C5CD9A" w14:textId="77777777" w:rsidR="00756389" w:rsidRPr="00756389" w:rsidRDefault="00756389" w:rsidP="00756389">
                      <w:pPr>
                        <w:spacing w:after="0" w:line="240" w:lineRule="auto"/>
                        <w:rPr>
                          <w:rFonts w:ascii="Work Sans" w:eastAsia="Work Sans" w:hAnsi="Work Sans" w:cs="Helvetica"/>
                          <w:color w:val="2A3049"/>
                          <w:sz w:val="20"/>
                          <w:szCs w:val="20"/>
                          <w:lang w:val="en-US" w:eastAsia="en-US"/>
                        </w:rPr>
                      </w:pPr>
                      <w:r w:rsidRPr="00756389">
                        <w:rPr>
                          <w:rFonts w:ascii="Work Sans" w:eastAsia="Work Sans" w:hAnsi="Work Sans" w:cs="Helvetica"/>
                          <w:b/>
                          <w:bCs/>
                          <w:color w:val="2A3049"/>
                          <w:sz w:val="20"/>
                          <w:szCs w:val="20"/>
                          <w:lang w:val="en-US" w:eastAsia="en-US"/>
                        </w:rPr>
                        <w:t>This standard requires organizations to design and deliver their offerings with and for smallho</w:t>
                      </w:r>
                      <w:r w:rsidRPr="00756389">
                        <w:rPr>
                          <w:rFonts w:ascii="Work Sans" w:eastAsia="Work Sans" w:hAnsi="Work Sans" w:cs="Times New Roman"/>
                          <w:b/>
                          <w:bCs/>
                          <w:color w:val="auto"/>
                          <w:sz w:val="20"/>
                          <w:szCs w:val="20"/>
                          <w:lang w:val="en-US" w:eastAsia="en-US"/>
                        </w:rPr>
                        <w:t>lder farmers</w:t>
                      </w:r>
                      <w:r w:rsidRPr="00756389">
                        <w:rPr>
                          <w:rFonts w:ascii="Work Sans" w:eastAsia="Work Sans" w:hAnsi="Work Sans" w:cs="Helvetica"/>
                          <w:color w:val="2A3049"/>
                          <w:sz w:val="20"/>
                          <w:szCs w:val="20"/>
                          <w:lang w:val="en-US" w:eastAsia="en-US"/>
                        </w:rPr>
                        <w:t>, so that they create value while preventing any harm. In concrete terms, regular farmer insights and segmentation</w:t>
                      </w:r>
                      <w:r w:rsidRPr="00756389" w:rsidDel="00837959">
                        <w:rPr>
                          <w:rFonts w:ascii="Work Sans" w:eastAsia="Work Sans" w:hAnsi="Work Sans" w:cs="Helvetica"/>
                          <w:color w:val="2A3049"/>
                          <w:sz w:val="20"/>
                          <w:szCs w:val="20"/>
                          <w:lang w:val="en-US" w:eastAsia="en-US"/>
                        </w:rPr>
                        <w:t xml:space="preserve"> </w:t>
                      </w:r>
                      <w:r w:rsidRPr="00756389">
                        <w:rPr>
                          <w:rFonts w:ascii="Work Sans" w:eastAsia="Work Sans" w:hAnsi="Work Sans" w:cs="Helvetica"/>
                          <w:color w:val="2A3049"/>
                          <w:sz w:val="20"/>
                          <w:szCs w:val="20"/>
                          <w:lang w:val="en-US" w:eastAsia="en-US"/>
                        </w:rPr>
                        <w:t>(seasonality, access and cash flow constraints)</w:t>
                      </w:r>
                      <w:r w:rsidRPr="00756389">
                        <w:rPr>
                          <w:rFonts w:ascii="Work Sans" w:eastAsia="Work Sans" w:hAnsi="Work Sans" w:cs="Times New Roman"/>
                          <w:color w:val="auto"/>
                          <w:sz w:val="20"/>
                          <w:szCs w:val="20"/>
                          <w:lang w:val="en-US" w:eastAsia="en-US"/>
                        </w:rPr>
                        <w:t xml:space="preserve"> </w:t>
                      </w:r>
                      <w:r w:rsidRPr="00756389">
                        <w:rPr>
                          <w:rFonts w:ascii="Work Sans" w:eastAsia="Work Sans" w:hAnsi="Work Sans" w:cs="Helvetica"/>
                          <w:color w:val="2A3049"/>
                          <w:sz w:val="20"/>
                          <w:szCs w:val="20"/>
                          <w:lang w:val="en-US" w:eastAsia="en-US"/>
                        </w:rPr>
                        <w:t xml:space="preserve">help ensure products and channels are usable and timely; without this, farmers may be offered unsuitable packages or services that arrive at the wrong moment, increasing costs and stress. Testing/piloting before deployment and monitoring usage and benefits are essential to avoid negative outcomes such as yield losses linked to delayed or poor-quality </w:t>
                      </w:r>
                      <w:proofErr w:type="gramStart"/>
                      <w:r w:rsidRPr="00756389">
                        <w:rPr>
                          <w:rFonts w:ascii="Work Sans" w:eastAsia="Work Sans" w:hAnsi="Work Sans" w:cs="Helvetica"/>
                          <w:color w:val="2A3049"/>
                          <w:sz w:val="20"/>
                          <w:szCs w:val="20"/>
                          <w:lang w:val="en-US" w:eastAsia="en-US"/>
                        </w:rPr>
                        <w:t>inputs, or</w:t>
                      </w:r>
                      <w:proofErr w:type="gramEnd"/>
                      <w:r w:rsidRPr="00756389">
                        <w:rPr>
                          <w:rFonts w:ascii="Work Sans" w:eastAsia="Work Sans" w:hAnsi="Work Sans" w:cs="Helvetica"/>
                          <w:color w:val="2A3049"/>
                          <w:sz w:val="20"/>
                          <w:szCs w:val="20"/>
                          <w:lang w:val="en-US" w:eastAsia="en-US"/>
                        </w:rPr>
                        <w:t xml:space="preserve"> missed service access during critical farming periods. It also requires identifying and controlling the risks of harm by product/service/channel, prohibiting aggressive sales and forced bundling that can push farmers into commitments they cannot sustain. Finally, ensuring reliable and secure channels, and guaranteeing fair quality/weight practices with clear recourse in case of problems prevent income losses and unresolved disputes that undermine trust and livelihoods.</w:t>
                      </w:r>
                    </w:p>
                    <w:p w14:paraId="3D71D2FF" w14:textId="58047E2F" w:rsidR="00756389" w:rsidRPr="00756389" w:rsidRDefault="00756389" w:rsidP="00756389">
                      <w:pPr>
                        <w:rPr>
                          <w:rFonts w:asciiTheme="minorHAnsi" w:hAnsiTheme="minorHAnsi"/>
                          <w:color w:val="2A3049" w:themeColor="text1"/>
                          <w:sz w:val="20"/>
                          <w:szCs w:val="20"/>
                        </w:rPr>
                      </w:pPr>
                      <w:r w:rsidRPr="00756389">
                        <w:rPr>
                          <w:rFonts w:ascii="Work Sans" w:eastAsia="Work Sans" w:hAnsi="Work Sans" w:cs="Times New Roman"/>
                          <w:b/>
                          <w:bCs/>
                          <w:i/>
                          <w:iCs/>
                          <w:color w:val="F4A261"/>
                          <w:sz w:val="20"/>
                          <w:szCs w:val="20"/>
                          <w:lang w:val="en-US" w:eastAsia="en-US"/>
                        </w:rPr>
                        <w:t>Rationale</w:t>
                      </w:r>
                      <w:r w:rsidRPr="00756389">
                        <w:rPr>
                          <w:rFonts w:ascii="Work Sans" w:eastAsia="Work Sans" w:hAnsi="Work Sans" w:cs="Times New Roman"/>
                          <w:i/>
                          <w:iCs/>
                          <w:color w:val="F4A261"/>
                          <w:sz w:val="20"/>
                          <w:szCs w:val="20"/>
                          <w:lang w:val="en-US" w:eastAsia="en-US"/>
                        </w:rPr>
                        <w:t>:</w:t>
                      </w:r>
                      <w:r w:rsidRPr="00756389">
                        <w:rPr>
                          <w:rFonts w:ascii="Work Sans" w:eastAsia="Work Sans" w:hAnsi="Work Sans" w:cs="Helvetica"/>
                          <w:color w:val="F4A261"/>
                          <w:sz w:val="20"/>
                          <w:szCs w:val="20"/>
                          <w:lang w:val="en-US" w:eastAsia="en-US"/>
                        </w:rPr>
                        <w:t xml:space="preserve"> </w:t>
                      </w:r>
                      <w:r w:rsidRPr="00756389">
                        <w:rPr>
                          <w:rFonts w:ascii="Work Sans" w:eastAsia="Work Sans" w:hAnsi="Work Sans" w:cs="Helvetica"/>
                          <w:i/>
                          <w:iCs/>
                          <w:color w:val="F4A261"/>
                          <w:sz w:val="20"/>
                          <w:szCs w:val="20"/>
                          <w:lang w:val="en-US" w:eastAsia="en-US"/>
                        </w:rPr>
                        <w:t>Standard 1 ensures that every product, service, or channel is useful, safe, and fair for s</w:t>
                      </w:r>
                      <w:r w:rsidRPr="00756389">
                        <w:rPr>
                          <w:rFonts w:ascii="Work Sans" w:eastAsia="Work Sans" w:hAnsi="Work Sans" w:cs="Times New Roman"/>
                          <w:i/>
                          <w:iCs/>
                          <w:color w:val="F4A261"/>
                          <w:sz w:val="20"/>
                          <w:szCs w:val="20"/>
                          <w:lang w:val="en-US" w:eastAsia="en-US"/>
                        </w:rPr>
                        <w:t>mallholder farmers</w:t>
                      </w:r>
                      <w:r>
                        <w:rPr>
                          <w:rFonts w:ascii="Work Sans" w:eastAsia="Work Sans" w:hAnsi="Work Sans" w:cs="Helvetica"/>
                          <w:i/>
                          <w:iCs/>
                          <w:color w:val="F4A261"/>
                          <w:sz w:val="20"/>
                          <w:szCs w:val="20"/>
                          <w:lang w:val="en-US" w:eastAsia="en-US"/>
                        </w:rPr>
                        <w:t>.</w:t>
                      </w:r>
                    </w:p>
                  </w:txbxContent>
                </v:textbox>
                <w10:anchorlock/>
              </v:shape>
            </w:pict>
          </mc:Fallback>
        </mc:AlternateContent>
      </w:r>
    </w:p>
    <w:p w14:paraId="1517B8CD" w14:textId="4C957C17" w:rsidR="00BC2CD5" w:rsidRPr="0083418A" w:rsidRDefault="00E61251" w:rsidP="00BA1222">
      <w:pPr>
        <w:pStyle w:val="Citationintense"/>
        <w:rPr>
          <w:rFonts w:asciiTheme="minorHAnsi" w:hAnsiTheme="minorHAnsi"/>
          <w:color w:val="2A3049" w:themeColor="text1"/>
          <w:szCs w:val="28"/>
          <w:u w:color="29C3EC"/>
        </w:rPr>
      </w:pPr>
      <w:r>
        <w:rPr>
          <w:rFonts w:asciiTheme="minorHAnsi" w:hAnsiTheme="minorHAnsi"/>
          <w:color w:val="2A3049" w:themeColor="text1"/>
          <w:szCs w:val="28"/>
          <w:u w:color="29C3EC"/>
        </w:rPr>
        <w:t>[</w:t>
      </w:r>
      <w:r w:rsidR="007F705E" w:rsidRPr="00E61251">
        <w:rPr>
          <w:rFonts w:asciiTheme="minorHAnsi" w:hAnsiTheme="minorHAnsi"/>
          <w:color w:val="2A3049" w:themeColor="text1"/>
          <w:szCs w:val="28"/>
          <w:u w:val="single" w:color="5AC0EB" w:themeColor="accent2"/>
        </w:rPr>
        <w:t xml:space="preserve">You may also want to include a quote from </w:t>
      </w:r>
      <w:r w:rsidR="00742C53" w:rsidRPr="00E61251">
        <w:rPr>
          <w:rFonts w:asciiTheme="minorHAnsi" w:hAnsiTheme="minorHAnsi"/>
          <w:color w:val="2A3049" w:themeColor="text1"/>
          <w:szCs w:val="28"/>
          <w:u w:val="single" w:color="5AC0EB" w:themeColor="accent2"/>
        </w:rPr>
        <w:t>organization</w:t>
      </w:r>
      <w:r w:rsidR="007F705E" w:rsidRPr="00E61251">
        <w:rPr>
          <w:rFonts w:asciiTheme="minorHAnsi" w:hAnsiTheme="minorHAnsi"/>
          <w:color w:val="2A3049" w:themeColor="text1"/>
          <w:szCs w:val="28"/>
          <w:u w:val="single" w:color="5AC0EB" w:themeColor="accent2"/>
        </w:rPr>
        <w:t xml:space="preserve"> staff, farmers or other stakeholders or provide details on an example of good practice.</w:t>
      </w:r>
      <w:r w:rsidRPr="00E61251">
        <w:rPr>
          <w:rFonts w:asciiTheme="minorHAnsi" w:hAnsiTheme="minorHAnsi"/>
          <w:color w:val="2A3049" w:themeColor="text1"/>
          <w:szCs w:val="28"/>
          <w:u w:val="single" w:color="5AC0EB" w:themeColor="accent2"/>
        </w:rPr>
        <w:t>]</w:t>
      </w:r>
    </w:p>
    <w:p w14:paraId="413397B5" w14:textId="77777777" w:rsidR="00351BC4" w:rsidRDefault="00351BC4" w:rsidP="00BA1222">
      <w:pPr>
        <w:rPr>
          <w:rFonts w:asciiTheme="minorHAnsi" w:hAnsiTheme="minorHAnsi"/>
          <w:color w:val="2A3049" w:themeColor="text1"/>
          <w:sz w:val="24"/>
          <w:szCs w:val="24"/>
          <w:u w:val="single" w:color="5AC0EB" w:themeColor="accent2"/>
        </w:rPr>
      </w:pPr>
      <w:r w:rsidRPr="0083418A">
        <w:rPr>
          <w:noProof/>
        </w:rPr>
        <w:lastRenderedPageBreak/>
        <mc:AlternateContent>
          <mc:Choice Requires="wps">
            <w:drawing>
              <wp:inline distT="0" distB="0" distL="0" distR="0" wp14:anchorId="196D17A6" wp14:editId="0930EA37">
                <wp:extent cx="5829300" cy="838200"/>
                <wp:effectExtent l="0" t="0" r="19050" b="19050"/>
                <wp:docPr id="48136393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838200"/>
                        </a:xfrm>
                        <a:prstGeom prst="rect">
                          <a:avLst/>
                        </a:prstGeom>
                        <a:solidFill>
                          <a:srgbClr val="DDDDDD"/>
                        </a:solidFill>
                        <a:ln w="9525">
                          <a:solidFill>
                            <a:srgbClr val="000000">
                              <a:alpha val="0"/>
                            </a:srgbClr>
                          </a:solidFill>
                          <a:miter lim="800000"/>
                          <a:headEnd/>
                          <a:tailEnd/>
                        </a:ln>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05EEDC03" id="Rectangle 13" o:spid="_x0000_s1026" style="width:459pt;height: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" fillcolor="#ddd">
                <v:stroke opacity="0"/>
                <w10:anchorlock/>
              </v:rect>
            </w:pict>
          </mc:Fallback>
        </mc:AlternateContent>
      </w:r>
      <w:r w:rsidRPr="00C91106">
        <w:rPr>
          <w:rFonts w:asciiTheme="minorHAnsi" w:hAnsiTheme="minorHAnsi"/>
          <w:color w:val="2A3049" w:themeColor="text1"/>
          <w:sz w:val="24"/>
          <w:szCs w:val="24"/>
          <w:u w:val="single" w:color="5AC0EB" w:themeColor="accent2"/>
        </w:rPr>
        <w:t xml:space="preserve"> </w:t>
      </w:r>
    </w:p>
    <w:p w14:paraId="5668363D" w14:textId="0C3DAF57" w:rsidR="00351BC4" w:rsidRPr="00730695" w:rsidRDefault="00351BC4" w:rsidP="00BA1222">
      <w:pPr>
        <w:rPr>
          <w:rFonts w:asciiTheme="minorHAnsi" w:hAnsiTheme="minorHAnsi"/>
          <w:color w:val="2A3049" w:themeColor="text1"/>
          <w:u w:color="29C3EC"/>
        </w:rPr>
      </w:pPr>
      <w:r w:rsidRPr="00730695">
        <w:rPr>
          <w:rFonts w:asciiTheme="minorHAnsi" w:hAnsiTheme="minorHAnsi"/>
          <w:color w:val="2A3049" w:themeColor="text1"/>
          <w:u w:color="29C3EC"/>
        </w:rPr>
        <w:t>[</w:t>
      </w:r>
      <w:r w:rsidRPr="00730695">
        <w:rPr>
          <w:rFonts w:asciiTheme="minorHAnsi" w:hAnsiTheme="minorHAnsi"/>
          <w:color w:val="2A3049" w:themeColor="text1"/>
          <w:u w:val="single" w:color="29C3EC"/>
        </w:rPr>
        <w:t>Picture</w:t>
      </w:r>
      <w:r w:rsidRPr="00730695">
        <w:rPr>
          <w:rFonts w:asciiTheme="minorHAnsi" w:hAnsiTheme="minorHAnsi"/>
          <w:color w:val="2A3049" w:themeColor="text1"/>
          <w:u w:color="29C3EC"/>
        </w:rPr>
        <w:t xml:space="preserve">] </w:t>
      </w:r>
    </w:p>
    <w:p w14:paraId="543F2000" w14:textId="734FC5E7" w:rsidR="005077CC" w:rsidRPr="00730695" w:rsidRDefault="00C91106" w:rsidP="00BA1222">
      <w:pPr>
        <w:rPr>
          <w:rFonts w:asciiTheme="minorHAnsi" w:hAnsiTheme="minorHAnsi"/>
          <w:color w:val="2A3049" w:themeColor="text1"/>
          <w:u w:val="single" w:color="5AC0EB" w:themeColor="accent2"/>
        </w:rPr>
      </w:pPr>
      <w:r w:rsidRPr="00730695">
        <w:rPr>
          <w:rFonts w:asciiTheme="minorHAnsi" w:hAnsiTheme="minorHAnsi"/>
          <w:color w:val="2A3049" w:themeColor="text1"/>
          <w:u w:val="single" w:color="5AC0EB" w:themeColor="accent2"/>
        </w:rPr>
        <w:t>[</w:t>
      </w:r>
      <w:r w:rsidR="00290D8F" w:rsidRPr="00730695">
        <w:rPr>
          <w:rFonts w:asciiTheme="minorHAnsi" w:hAnsiTheme="minorHAnsi"/>
          <w:color w:val="2A3049" w:themeColor="text1"/>
          <w:u w:val="single" w:color="5AC0EB" w:themeColor="accent2"/>
        </w:rPr>
        <w:t>Summari</w:t>
      </w:r>
      <w:r w:rsidR="00E61251" w:rsidRPr="00730695">
        <w:rPr>
          <w:rFonts w:asciiTheme="minorHAnsi" w:hAnsiTheme="minorHAnsi"/>
          <w:color w:val="2A3049" w:themeColor="text1"/>
          <w:u w:val="single" w:color="5AC0EB" w:themeColor="accent2"/>
        </w:rPr>
        <w:t>z</w:t>
      </w:r>
      <w:r w:rsidR="00290D8F" w:rsidRPr="00730695">
        <w:rPr>
          <w:rFonts w:asciiTheme="minorHAnsi" w:hAnsiTheme="minorHAnsi"/>
          <w:color w:val="2A3049" w:themeColor="text1"/>
          <w:u w:val="single" w:color="5AC0EB" w:themeColor="accent2"/>
        </w:rPr>
        <w:t xml:space="preserve">e the </w:t>
      </w:r>
      <w:r w:rsidR="00742C53" w:rsidRPr="00730695">
        <w:rPr>
          <w:rFonts w:asciiTheme="minorHAnsi" w:hAnsiTheme="minorHAnsi"/>
          <w:color w:val="2A3049" w:themeColor="text1"/>
          <w:u w:val="single" w:color="5AC0EB" w:themeColor="accent2"/>
        </w:rPr>
        <w:t>organization</w:t>
      </w:r>
      <w:r w:rsidR="00290D8F" w:rsidRPr="00730695">
        <w:rPr>
          <w:rFonts w:asciiTheme="minorHAnsi" w:hAnsiTheme="minorHAnsi"/>
          <w:color w:val="2A3049" w:themeColor="text1"/>
          <w:u w:val="single" w:color="5AC0EB" w:themeColor="accent2"/>
        </w:rPr>
        <w:t>’</w:t>
      </w:r>
      <w:r w:rsidR="002B05EC" w:rsidRPr="00730695">
        <w:rPr>
          <w:rFonts w:asciiTheme="minorHAnsi" w:hAnsiTheme="minorHAnsi"/>
          <w:color w:val="2A3049" w:themeColor="text1"/>
          <w:u w:val="single" w:color="5AC0EB" w:themeColor="accent2"/>
        </w:rPr>
        <w:t>s</w:t>
      </w:r>
      <w:r w:rsidR="00290D8F" w:rsidRPr="00730695">
        <w:rPr>
          <w:rFonts w:asciiTheme="minorHAnsi" w:hAnsiTheme="minorHAnsi"/>
          <w:color w:val="2A3049" w:themeColor="text1"/>
          <w:u w:val="single" w:color="5AC0EB" w:themeColor="accent2"/>
        </w:rPr>
        <w:t xml:space="preserve"> activities and efforts to date in addressing the </w:t>
      </w:r>
      <w:r w:rsidR="00EE3172" w:rsidRPr="00730695">
        <w:rPr>
          <w:rFonts w:asciiTheme="minorHAnsi" w:hAnsiTheme="minorHAnsi"/>
          <w:color w:val="2A3049" w:themeColor="text1"/>
          <w:u w:val="single" w:color="5AC0EB" w:themeColor="accent2"/>
        </w:rPr>
        <w:t>two</w:t>
      </w:r>
      <w:r w:rsidR="00290D8F" w:rsidRPr="00730695">
        <w:rPr>
          <w:rFonts w:asciiTheme="minorHAnsi" w:hAnsiTheme="minorHAnsi"/>
          <w:color w:val="2A3049" w:themeColor="text1"/>
          <w:u w:val="single" w:color="5AC0EB" w:themeColor="accent2"/>
        </w:rPr>
        <w:t xml:space="preserve"> </w:t>
      </w:r>
      <w:r w:rsidR="00923C9E" w:rsidRPr="00730695">
        <w:rPr>
          <w:rFonts w:asciiTheme="minorHAnsi" w:hAnsiTheme="minorHAnsi"/>
          <w:color w:val="2A3049" w:themeColor="text1"/>
          <w:u w:val="single" w:color="5AC0EB" w:themeColor="accent2"/>
        </w:rPr>
        <w:t>Essential Practices</w:t>
      </w:r>
      <w:r w:rsidR="00290D8F" w:rsidRPr="00730695">
        <w:rPr>
          <w:rFonts w:asciiTheme="minorHAnsi" w:hAnsiTheme="minorHAnsi"/>
          <w:color w:val="2A3049" w:themeColor="text1"/>
          <w:u w:val="single" w:color="5AC0EB" w:themeColor="accent2"/>
        </w:rPr>
        <w:t xml:space="preserve"> in </w:t>
      </w:r>
      <w:r w:rsidR="00923C9E" w:rsidRPr="00730695">
        <w:rPr>
          <w:rFonts w:asciiTheme="minorHAnsi" w:hAnsiTheme="minorHAnsi"/>
          <w:color w:val="2A3049" w:themeColor="text1"/>
          <w:u w:val="single" w:color="5AC0EB" w:themeColor="accent2"/>
        </w:rPr>
        <w:t>Standard</w:t>
      </w:r>
      <w:r w:rsidR="00290D8F" w:rsidRPr="00730695">
        <w:rPr>
          <w:rFonts w:asciiTheme="minorHAnsi" w:hAnsiTheme="minorHAnsi"/>
          <w:color w:val="2A3049" w:themeColor="text1"/>
          <w:u w:val="single" w:color="5AC0EB" w:themeColor="accent2"/>
        </w:rPr>
        <w:t xml:space="preserve"> 1.</w:t>
      </w:r>
      <w:r w:rsidRPr="00730695">
        <w:rPr>
          <w:rFonts w:asciiTheme="minorHAnsi" w:hAnsiTheme="minorHAnsi"/>
          <w:color w:val="2A3049" w:themeColor="text1"/>
          <w:u w:val="single" w:color="5AC0EB" w:themeColor="accent2"/>
        </w:rPr>
        <w:t>]</w:t>
      </w:r>
    </w:p>
    <w:p w14:paraId="56A17E27" w14:textId="77777777" w:rsidR="00A86289" w:rsidRPr="00730695" w:rsidRDefault="00290D8F" w:rsidP="00B76AAE">
      <w:pPr>
        <w:pStyle w:val="Paragraphedeliste"/>
        <w:numPr>
          <w:ilvl w:val="0"/>
          <w:numId w:val="49"/>
        </w:numPr>
        <w:jc w:val="both"/>
        <w:rPr>
          <w:rFonts w:asciiTheme="minorHAnsi" w:hAnsiTheme="minorHAnsi"/>
          <w:color w:val="2A3049" w:themeColor="text1"/>
          <w:u w:val="single" w:color="5AC0EB" w:themeColor="accent2"/>
        </w:rPr>
      </w:pPr>
      <w:r w:rsidRPr="00730695">
        <w:rPr>
          <w:rFonts w:asciiTheme="minorHAnsi" w:hAnsiTheme="minorHAnsi"/>
          <w:color w:val="2A3049" w:themeColor="text1"/>
          <w:u w:val="single" w:color="5AC0EB" w:themeColor="accent2"/>
        </w:rPr>
        <w:t xml:space="preserve">Start with the positive results, i.e., those </w:t>
      </w:r>
      <w:r w:rsidR="00A532D3" w:rsidRPr="00730695">
        <w:rPr>
          <w:rFonts w:asciiTheme="minorHAnsi" w:hAnsiTheme="minorHAnsi"/>
          <w:color w:val="2A3049" w:themeColor="text1"/>
          <w:u w:val="single" w:color="5AC0EB" w:themeColor="accent2"/>
        </w:rPr>
        <w:t>essential practices</w:t>
      </w:r>
      <w:r w:rsidRPr="00730695">
        <w:rPr>
          <w:rFonts w:asciiTheme="minorHAnsi" w:hAnsiTheme="minorHAnsi"/>
          <w:color w:val="2A3049" w:themeColor="text1"/>
          <w:u w:val="single" w:color="5AC0EB" w:themeColor="accent2"/>
        </w:rPr>
        <w:t xml:space="preserve"> on which</w:t>
      </w:r>
      <w:r w:rsidR="002E16FA" w:rsidRPr="00730695">
        <w:rPr>
          <w:rFonts w:asciiTheme="minorHAnsi" w:hAnsiTheme="minorHAnsi"/>
          <w:color w:val="2A3049" w:themeColor="text1"/>
          <w:u w:val="single" w:color="5AC0EB" w:themeColor="accent2"/>
        </w:rPr>
        <w:t xml:space="preserve"> the</w:t>
      </w:r>
      <w:r w:rsidRPr="00730695">
        <w:rPr>
          <w:rFonts w:asciiTheme="minorHAnsi" w:hAnsiTheme="minorHAnsi"/>
          <w:color w:val="2A3049" w:themeColor="text1"/>
          <w:u w:val="single" w:color="5AC0EB" w:themeColor="accent2"/>
        </w:rPr>
        <w:t xml:space="preserve"> </w:t>
      </w:r>
      <w:r w:rsidR="00742C53" w:rsidRPr="00730695">
        <w:rPr>
          <w:rFonts w:asciiTheme="minorHAnsi" w:hAnsiTheme="minorHAnsi"/>
          <w:color w:val="2A3049" w:themeColor="text1"/>
          <w:u w:val="single" w:color="5AC0EB" w:themeColor="accent2"/>
        </w:rPr>
        <w:t>organization</w:t>
      </w:r>
      <w:r w:rsidRPr="00730695">
        <w:rPr>
          <w:rFonts w:asciiTheme="minorHAnsi" w:hAnsiTheme="minorHAnsi"/>
          <w:color w:val="2A3049" w:themeColor="text1"/>
          <w:u w:val="single" w:color="5AC0EB" w:themeColor="accent2"/>
        </w:rPr>
        <w:t xml:space="preserve"> obtained a good score</w:t>
      </w:r>
      <w:r w:rsidR="00C34E1D" w:rsidRPr="00730695">
        <w:rPr>
          <w:rFonts w:asciiTheme="minorHAnsi" w:hAnsiTheme="minorHAnsi"/>
          <w:color w:val="2A3049" w:themeColor="text1"/>
          <w:u w:val="single" w:color="5AC0EB" w:themeColor="accent2"/>
        </w:rPr>
        <w:t xml:space="preserve">, moving to </w:t>
      </w:r>
      <w:r w:rsidR="00891926" w:rsidRPr="00730695">
        <w:rPr>
          <w:rFonts w:asciiTheme="minorHAnsi" w:hAnsiTheme="minorHAnsi"/>
          <w:color w:val="2A3049" w:themeColor="text1"/>
          <w:u w:val="single" w:color="5AC0EB" w:themeColor="accent2"/>
        </w:rPr>
        <w:t>poorer scores</w:t>
      </w:r>
      <w:r w:rsidRPr="00730695">
        <w:rPr>
          <w:rFonts w:asciiTheme="minorHAnsi" w:hAnsiTheme="minorHAnsi"/>
          <w:color w:val="2A3049" w:themeColor="text1"/>
          <w:u w:val="single" w:color="5AC0EB" w:themeColor="accent2"/>
        </w:rPr>
        <w:t>.</w:t>
      </w:r>
      <w:r w:rsidR="00A86289" w:rsidRPr="00730695">
        <w:rPr>
          <w:rFonts w:asciiTheme="minorHAnsi" w:hAnsiTheme="minorHAnsi"/>
          <w:color w:val="2A3049" w:themeColor="text1"/>
          <w:u w:val="single" w:color="5AC0EB" w:themeColor="accent2"/>
        </w:rPr>
        <w:t xml:space="preserve"> </w:t>
      </w:r>
      <w:r w:rsidR="00A86289" w:rsidRPr="00730695">
        <w:rPr>
          <w:rFonts w:asciiTheme="minorHAnsi" w:hAnsiTheme="minorHAnsi"/>
          <w:b/>
          <w:bCs/>
          <w:color w:val="2A3049" w:themeColor="text1"/>
          <w:u w:val="single" w:color="5AC0EB" w:themeColor="accent2"/>
        </w:rPr>
        <w:t>Please</w:t>
      </w:r>
      <w:r w:rsidRPr="00730695">
        <w:rPr>
          <w:rFonts w:asciiTheme="minorHAnsi" w:hAnsiTheme="minorHAnsi"/>
          <w:b/>
          <w:bCs/>
          <w:color w:val="2A3049" w:themeColor="text1"/>
          <w:u w:val="single" w:color="5AC0EB" w:themeColor="accent2"/>
        </w:rPr>
        <w:t xml:space="preserve"> </w:t>
      </w:r>
      <w:r w:rsidR="00A86289" w:rsidRPr="00730695">
        <w:rPr>
          <w:rFonts w:asciiTheme="minorHAnsi" w:hAnsiTheme="minorHAnsi"/>
          <w:b/>
          <w:bCs/>
          <w:color w:val="2A3049" w:themeColor="text1"/>
          <w:u w:val="single" w:color="5AC0EB" w:themeColor="accent2"/>
        </w:rPr>
        <w:t>sub-divided them into strengths and areas for improvement to allow for more targeted reading.</w:t>
      </w:r>
      <w:r w:rsidR="00A86289" w:rsidRPr="00730695">
        <w:rPr>
          <w:rFonts w:asciiTheme="minorHAnsi" w:hAnsiTheme="minorHAnsi"/>
          <w:color w:val="2A3049" w:themeColor="text1"/>
          <w:u w:val="single" w:color="5AC0EB" w:themeColor="accent2"/>
        </w:rPr>
        <w:t xml:space="preserve"> </w:t>
      </w:r>
    </w:p>
    <w:p w14:paraId="7A549C88" w14:textId="77777777" w:rsidR="00A86289" w:rsidRPr="00730695" w:rsidRDefault="00290D8F" w:rsidP="00B76AAE">
      <w:pPr>
        <w:pStyle w:val="Paragraphedeliste"/>
        <w:numPr>
          <w:ilvl w:val="0"/>
          <w:numId w:val="49"/>
        </w:numPr>
        <w:jc w:val="both"/>
        <w:rPr>
          <w:rFonts w:asciiTheme="minorHAnsi" w:hAnsiTheme="minorHAnsi"/>
          <w:color w:val="2A3049" w:themeColor="text1"/>
          <w:u w:val="single" w:color="5AC0EB" w:themeColor="accent2"/>
        </w:rPr>
      </w:pPr>
      <w:r w:rsidRPr="00730695">
        <w:rPr>
          <w:rFonts w:asciiTheme="minorHAnsi" w:hAnsiTheme="minorHAnsi"/>
          <w:color w:val="2A3049" w:themeColor="text1"/>
          <w:u w:val="single" w:color="5AC0EB" w:themeColor="accent2"/>
        </w:rPr>
        <w:t xml:space="preserve">Mention special efforts or </w:t>
      </w:r>
      <w:proofErr w:type="gramStart"/>
      <w:r w:rsidRPr="00730695">
        <w:rPr>
          <w:rFonts w:asciiTheme="minorHAnsi" w:hAnsiTheme="minorHAnsi"/>
          <w:color w:val="2A3049" w:themeColor="text1"/>
          <w:u w:val="single" w:color="5AC0EB" w:themeColor="accent2"/>
        </w:rPr>
        <w:t>particular circumstances</w:t>
      </w:r>
      <w:proofErr w:type="gramEnd"/>
      <w:r w:rsidRPr="00730695">
        <w:rPr>
          <w:rFonts w:asciiTheme="minorHAnsi" w:hAnsiTheme="minorHAnsi"/>
          <w:color w:val="2A3049" w:themeColor="text1"/>
          <w:u w:val="single" w:color="5AC0EB" w:themeColor="accent2"/>
        </w:rPr>
        <w:t xml:space="preserve"> that explain why the </w:t>
      </w:r>
      <w:r w:rsidR="00742C53" w:rsidRPr="00730695">
        <w:rPr>
          <w:rFonts w:asciiTheme="minorHAnsi" w:hAnsiTheme="minorHAnsi"/>
          <w:color w:val="2A3049" w:themeColor="text1"/>
          <w:u w:val="single" w:color="5AC0EB" w:themeColor="accent2"/>
        </w:rPr>
        <w:t>organization</w:t>
      </w:r>
      <w:r w:rsidRPr="00730695">
        <w:rPr>
          <w:rFonts w:asciiTheme="minorHAnsi" w:hAnsiTheme="minorHAnsi"/>
          <w:color w:val="2A3049" w:themeColor="text1"/>
          <w:u w:val="single" w:color="5AC0EB" w:themeColor="accent2"/>
        </w:rPr>
        <w:t xml:space="preserve"> obtained these results and if there are any initiatives pending whose implementation will influence this score </w:t>
      </w:r>
      <w:proofErr w:type="gramStart"/>
      <w:r w:rsidRPr="00730695">
        <w:rPr>
          <w:rFonts w:asciiTheme="minorHAnsi" w:hAnsiTheme="minorHAnsi"/>
          <w:color w:val="2A3049" w:themeColor="text1"/>
          <w:u w:val="single" w:color="5AC0EB" w:themeColor="accent2"/>
        </w:rPr>
        <w:t>in the near future</w:t>
      </w:r>
      <w:proofErr w:type="gramEnd"/>
      <w:r w:rsidRPr="00730695">
        <w:rPr>
          <w:rFonts w:asciiTheme="minorHAnsi" w:hAnsiTheme="minorHAnsi"/>
          <w:color w:val="2A3049" w:themeColor="text1"/>
          <w:u w:val="single" w:color="5AC0EB" w:themeColor="accent2"/>
        </w:rPr>
        <w:t>.</w:t>
      </w:r>
      <w:r w:rsidR="005E731B" w:rsidRPr="00730695">
        <w:rPr>
          <w:rFonts w:asciiTheme="minorHAnsi" w:hAnsiTheme="minorHAnsi"/>
          <w:color w:val="2A3049" w:themeColor="text1"/>
          <w:u w:val="single" w:color="5AC0EB" w:themeColor="accent2"/>
        </w:rPr>
        <w:t xml:space="preserve"> (Examining detailed evidence and information provided in the </w:t>
      </w:r>
      <w:r w:rsidR="002E27EB" w:rsidRPr="00730695">
        <w:rPr>
          <w:rFonts w:asciiTheme="minorHAnsi" w:hAnsiTheme="minorHAnsi"/>
          <w:color w:val="2A3049" w:themeColor="text1"/>
          <w:u w:val="single" w:color="5AC0EB" w:themeColor="accent2"/>
        </w:rPr>
        <w:t>CP Assessment</w:t>
      </w:r>
      <w:r w:rsidR="005E731B" w:rsidRPr="00730695">
        <w:rPr>
          <w:rFonts w:asciiTheme="minorHAnsi" w:hAnsiTheme="minorHAnsi"/>
          <w:color w:val="2A3049" w:themeColor="text1"/>
          <w:u w:val="single" w:color="5AC0EB" w:themeColor="accent2"/>
        </w:rPr>
        <w:t xml:space="preserve"> section of the tool </w:t>
      </w:r>
      <w:r w:rsidR="006A7905" w:rsidRPr="00730695">
        <w:rPr>
          <w:rFonts w:asciiTheme="minorHAnsi" w:hAnsiTheme="minorHAnsi"/>
          <w:color w:val="2A3049" w:themeColor="text1"/>
          <w:u w:val="single" w:color="5AC0EB" w:themeColor="accent2"/>
        </w:rPr>
        <w:t>i</w:t>
      </w:r>
      <w:r w:rsidR="00FD55D6" w:rsidRPr="00730695">
        <w:rPr>
          <w:rFonts w:asciiTheme="minorHAnsi" w:hAnsiTheme="minorHAnsi"/>
          <w:color w:val="2A3049" w:themeColor="text1"/>
          <w:u w:val="single" w:color="5AC0EB" w:themeColor="accent2"/>
        </w:rPr>
        <w:t>s insightful.)</w:t>
      </w:r>
      <w:r w:rsidR="00A86289" w:rsidRPr="00730695">
        <w:rPr>
          <w:rFonts w:asciiTheme="minorHAnsi" w:hAnsiTheme="minorHAnsi"/>
          <w:color w:val="2A3049" w:themeColor="text1"/>
          <w:u w:val="single" w:color="5AC0EB" w:themeColor="accent2"/>
        </w:rPr>
        <w:t>.</w:t>
      </w:r>
      <w:r w:rsidRPr="00730695">
        <w:rPr>
          <w:rFonts w:asciiTheme="minorHAnsi" w:hAnsiTheme="minorHAnsi"/>
          <w:color w:val="2A3049" w:themeColor="text1"/>
          <w:u w:val="single" w:color="5AC0EB" w:themeColor="accent2"/>
        </w:rPr>
        <w:t xml:space="preserve"> </w:t>
      </w:r>
    </w:p>
    <w:p w14:paraId="4F6ACC44" w14:textId="77777777" w:rsidR="00A86289" w:rsidRPr="00730695" w:rsidRDefault="00290D8F" w:rsidP="00B76AAE">
      <w:pPr>
        <w:pStyle w:val="Paragraphedeliste"/>
        <w:numPr>
          <w:ilvl w:val="0"/>
          <w:numId w:val="49"/>
        </w:numPr>
        <w:jc w:val="both"/>
        <w:rPr>
          <w:rFonts w:asciiTheme="minorHAnsi" w:hAnsiTheme="minorHAnsi"/>
          <w:color w:val="2A3049" w:themeColor="text1"/>
          <w:u w:val="single" w:color="5AC0EB" w:themeColor="accent2"/>
        </w:rPr>
      </w:pPr>
      <w:r w:rsidRPr="00730695">
        <w:rPr>
          <w:rFonts w:asciiTheme="minorHAnsi" w:hAnsiTheme="minorHAnsi"/>
          <w:color w:val="2A3049" w:themeColor="text1"/>
          <w:u w:val="single" w:color="5AC0EB" w:themeColor="accent2"/>
        </w:rPr>
        <w:t>Conclude with recommendations and areas of improvement</w:t>
      </w:r>
      <w:r w:rsidR="00A55331" w:rsidRPr="00730695">
        <w:rPr>
          <w:rFonts w:asciiTheme="minorHAnsi" w:hAnsiTheme="minorHAnsi"/>
          <w:color w:val="2A3049" w:themeColor="text1"/>
          <w:u w:val="single" w:color="5AC0EB" w:themeColor="accent2"/>
        </w:rPr>
        <w:t>,</w:t>
      </w:r>
      <w:r w:rsidRPr="00730695">
        <w:rPr>
          <w:rFonts w:asciiTheme="minorHAnsi" w:hAnsiTheme="minorHAnsi"/>
          <w:color w:val="2A3049" w:themeColor="text1"/>
          <w:u w:val="single" w:color="5AC0EB" w:themeColor="accent2"/>
        </w:rPr>
        <w:t xml:space="preserve"> i.e.</w:t>
      </w:r>
      <w:r w:rsidR="002B05EC" w:rsidRPr="00730695">
        <w:rPr>
          <w:rFonts w:asciiTheme="minorHAnsi" w:hAnsiTheme="minorHAnsi"/>
          <w:color w:val="2A3049" w:themeColor="text1"/>
          <w:u w:val="single" w:color="5AC0EB" w:themeColor="accent2"/>
        </w:rPr>
        <w:t>,</w:t>
      </w:r>
      <w:r w:rsidRPr="00730695">
        <w:rPr>
          <w:rFonts w:asciiTheme="minorHAnsi" w:hAnsiTheme="minorHAnsi"/>
          <w:color w:val="2A3049" w:themeColor="text1"/>
          <w:u w:val="single" w:color="5AC0EB" w:themeColor="accent2"/>
        </w:rPr>
        <w:t xml:space="preserve"> </w:t>
      </w:r>
      <w:r w:rsidR="00C5328A" w:rsidRPr="00730695">
        <w:rPr>
          <w:rFonts w:asciiTheme="minorHAnsi" w:hAnsiTheme="minorHAnsi"/>
          <w:color w:val="2A3049" w:themeColor="text1"/>
          <w:u w:val="single" w:color="5AC0EB" w:themeColor="accent2"/>
        </w:rPr>
        <w:t xml:space="preserve">in </w:t>
      </w:r>
      <w:r w:rsidRPr="00730695">
        <w:rPr>
          <w:rFonts w:asciiTheme="minorHAnsi" w:hAnsiTheme="minorHAnsi"/>
          <w:color w:val="2A3049" w:themeColor="text1"/>
          <w:u w:val="single" w:color="5AC0EB" w:themeColor="accent2"/>
        </w:rPr>
        <w:t xml:space="preserve">those </w:t>
      </w:r>
      <w:r w:rsidR="00A532D3" w:rsidRPr="00730695">
        <w:rPr>
          <w:rFonts w:asciiTheme="minorHAnsi" w:hAnsiTheme="minorHAnsi"/>
          <w:color w:val="2A3049" w:themeColor="text1"/>
          <w:u w:val="single" w:color="5AC0EB" w:themeColor="accent2"/>
        </w:rPr>
        <w:t>essential practices</w:t>
      </w:r>
      <w:r w:rsidRPr="00730695">
        <w:rPr>
          <w:rFonts w:asciiTheme="minorHAnsi" w:hAnsiTheme="minorHAnsi"/>
          <w:color w:val="2A3049" w:themeColor="text1"/>
          <w:u w:val="single" w:color="5AC0EB" w:themeColor="accent2"/>
        </w:rPr>
        <w:t xml:space="preserve"> </w:t>
      </w:r>
      <w:r w:rsidR="00C5328A" w:rsidRPr="00730695">
        <w:rPr>
          <w:rFonts w:asciiTheme="minorHAnsi" w:hAnsiTheme="minorHAnsi"/>
          <w:color w:val="2A3049" w:themeColor="text1"/>
          <w:u w:val="single" w:color="5AC0EB" w:themeColor="accent2"/>
        </w:rPr>
        <w:t xml:space="preserve">(and </w:t>
      </w:r>
      <w:r w:rsidR="00A532D3" w:rsidRPr="00730695">
        <w:rPr>
          <w:rFonts w:asciiTheme="minorHAnsi" w:hAnsiTheme="minorHAnsi"/>
          <w:color w:val="2A3049" w:themeColor="text1"/>
          <w:u w:val="single" w:color="5AC0EB" w:themeColor="accent2"/>
        </w:rPr>
        <w:t>indicators</w:t>
      </w:r>
      <w:r w:rsidR="00C5328A" w:rsidRPr="00730695">
        <w:rPr>
          <w:rFonts w:asciiTheme="minorHAnsi" w:hAnsiTheme="minorHAnsi"/>
          <w:color w:val="2A3049" w:themeColor="text1"/>
          <w:u w:val="single" w:color="5AC0EB" w:themeColor="accent2"/>
        </w:rPr>
        <w:t>) in</w:t>
      </w:r>
      <w:r w:rsidRPr="00730695">
        <w:rPr>
          <w:rFonts w:asciiTheme="minorHAnsi" w:hAnsiTheme="minorHAnsi"/>
          <w:color w:val="2A3049" w:themeColor="text1"/>
          <w:u w:val="single" w:color="5AC0EB" w:themeColor="accent2"/>
        </w:rPr>
        <w:t xml:space="preserve"> which the </w:t>
      </w:r>
      <w:r w:rsidR="00742C53" w:rsidRPr="00730695">
        <w:rPr>
          <w:rFonts w:asciiTheme="minorHAnsi" w:hAnsiTheme="minorHAnsi"/>
          <w:color w:val="2A3049" w:themeColor="text1"/>
          <w:u w:val="single" w:color="5AC0EB" w:themeColor="accent2"/>
        </w:rPr>
        <w:t>organization</w:t>
      </w:r>
      <w:r w:rsidRPr="00730695">
        <w:rPr>
          <w:rFonts w:asciiTheme="minorHAnsi" w:hAnsiTheme="minorHAnsi"/>
          <w:color w:val="2A3049" w:themeColor="text1"/>
          <w:u w:val="single" w:color="5AC0EB" w:themeColor="accent2"/>
        </w:rPr>
        <w:t xml:space="preserve"> did not obtain a good score. </w:t>
      </w:r>
    </w:p>
    <w:p w14:paraId="543F2001" w14:textId="1B05FA94" w:rsidR="00071BAC" w:rsidRPr="00730695" w:rsidRDefault="00E1120E" w:rsidP="00B76AAE">
      <w:pPr>
        <w:pStyle w:val="Paragraphedeliste"/>
        <w:numPr>
          <w:ilvl w:val="0"/>
          <w:numId w:val="49"/>
        </w:numPr>
        <w:jc w:val="both"/>
        <w:rPr>
          <w:rFonts w:asciiTheme="minorHAnsi" w:hAnsiTheme="minorHAnsi"/>
          <w:color w:val="2A3049" w:themeColor="text1"/>
          <w:u w:val="single" w:color="5AC0EB" w:themeColor="accent2"/>
        </w:rPr>
      </w:pPr>
      <w:r w:rsidRPr="00730695">
        <w:rPr>
          <w:rFonts w:asciiTheme="minorHAnsi" w:hAnsiTheme="minorHAnsi"/>
          <w:color w:val="2A3049" w:themeColor="text1"/>
          <w:u w:val="single" w:color="5AC0EB" w:themeColor="accent2"/>
        </w:rPr>
        <w:t xml:space="preserve">Prioritise missing must haves; specify owner, timeline and any TA/support needed. </w:t>
      </w:r>
      <w:r w:rsidR="00290D8F" w:rsidRPr="00730695">
        <w:rPr>
          <w:rFonts w:asciiTheme="minorHAnsi" w:hAnsiTheme="minorHAnsi"/>
          <w:color w:val="2A3049" w:themeColor="text1"/>
          <w:u w:val="single" w:color="5AC0EB" w:themeColor="accent2"/>
        </w:rPr>
        <w:t xml:space="preserve">Either address each of the </w:t>
      </w:r>
      <w:r w:rsidR="00A532D3" w:rsidRPr="00730695">
        <w:rPr>
          <w:rFonts w:asciiTheme="minorHAnsi" w:hAnsiTheme="minorHAnsi"/>
          <w:color w:val="2A3049" w:themeColor="text1"/>
          <w:u w:val="single" w:color="5AC0EB" w:themeColor="accent2"/>
        </w:rPr>
        <w:t>essential practices</w:t>
      </w:r>
      <w:r w:rsidR="00290D8F" w:rsidRPr="00730695">
        <w:rPr>
          <w:rFonts w:asciiTheme="minorHAnsi" w:hAnsiTheme="minorHAnsi"/>
          <w:color w:val="2A3049" w:themeColor="text1"/>
          <w:u w:val="single" w:color="5AC0EB" w:themeColor="accent2"/>
        </w:rPr>
        <w:t xml:space="preserve"> in separate paragraphs or summari</w:t>
      </w:r>
      <w:r w:rsidR="00731D0A" w:rsidRPr="00730695">
        <w:rPr>
          <w:rFonts w:asciiTheme="minorHAnsi" w:hAnsiTheme="minorHAnsi"/>
          <w:color w:val="2A3049" w:themeColor="text1"/>
          <w:u w:val="single" w:color="5AC0EB" w:themeColor="accent2"/>
        </w:rPr>
        <w:t>s</w:t>
      </w:r>
      <w:r w:rsidR="00290D8F" w:rsidRPr="00730695">
        <w:rPr>
          <w:rFonts w:asciiTheme="minorHAnsi" w:hAnsiTheme="minorHAnsi"/>
          <w:color w:val="2A3049" w:themeColor="text1"/>
          <w:u w:val="single" w:color="5AC0EB" w:themeColor="accent2"/>
        </w:rPr>
        <w:t xml:space="preserve">e the whole </w:t>
      </w:r>
      <w:r w:rsidR="00A532D3" w:rsidRPr="00730695">
        <w:rPr>
          <w:rFonts w:asciiTheme="minorHAnsi" w:hAnsiTheme="minorHAnsi"/>
          <w:color w:val="2A3049" w:themeColor="text1"/>
          <w:u w:val="single" w:color="5AC0EB" w:themeColor="accent2"/>
        </w:rPr>
        <w:t>standard</w:t>
      </w:r>
      <w:r w:rsidR="00290D8F" w:rsidRPr="00730695">
        <w:rPr>
          <w:rFonts w:asciiTheme="minorHAnsi" w:hAnsiTheme="minorHAnsi"/>
          <w:color w:val="2A3049" w:themeColor="text1"/>
          <w:u w:val="single" w:color="5AC0EB" w:themeColor="accent2"/>
        </w:rPr>
        <w:t xml:space="preserve"> in one paragraph.</w:t>
      </w:r>
    </w:p>
    <w:p w14:paraId="543F2004" w14:textId="4C0B20A0" w:rsidR="00912A36" w:rsidRPr="00730695" w:rsidRDefault="005077CC" w:rsidP="00BA1222">
      <w:pPr>
        <w:rPr>
          <w:rFonts w:asciiTheme="minorHAnsi" w:hAnsiTheme="minorHAnsi"/>
          <w:color w:val="2A3049" w:themeColor="text1"/>
          <w:u w:val="single" w:color="5AC0EB" w:themeColor="accent2"/>
        </w:rPr>
      </w:pPr>
      <w:r w:rsidRPr="00730695">
        <w:rPr>
          <w:rFonts w:asciiTheme="minorHAnsi" w:hAnsiTheme="minorHAnsi"/>
          <w:color w:val="2A3049" w:themeColor="text1"/>
          <w:u w:val="single" w:color="5AC0EB" w:themeColor="accent2"/>
        </w:rPr>
        <w:t>[</w:t>
      </w:r>
      <w:r w:rsidR="00A86289" w:rsidRPr="00730695">
        <w:rPr>
          <w:rFonts w:asciiTheme="minorHAnsi" w:hAnsiTheme="minorHAnsi"/>
          <w:color w:val="2A3049" w:themeColor="text1"/>
          <w:u w:val="single" w:color="5AC0EB" w:themeColor="accent2"/>
        </w:rPr>
        <w:t>I</w:t>
      </w:r>
      <w:r w:rsidRPr="00730695">
        <w:rPr>
          <w:rFonts w:asciiTheme="minorHAnsi" w:hAnsiTheme="minorHAnsi"/>
          <w:color w:val="2A3049" w:themeColor="text1"/>
          <w:u w:val="single" w:color="5AC0EB" w:themeColor="accent2"/>
        </w:rPr>
        <w:t xml:space="preserve">nsert </w:t>
      </w:r>
      <w:r w:rsidR="00BD7653" w:rsidRPr="00730695">
        <w:rPr>
          <w:rFonts w:asciiTheme="minorHAnsi" w:hAnsiTheme="minorHAnsi"/>
          <w:color w:val="2A3049" w:themeColor="text1"/>
          <w:u w:val="single" w:color="5AC0EB" w:themeColor="accent2"/>
        </w:rPr>
        <w:t xml:space="preserve">the </w:t>
      </w:r>
      <w:r w:rsidR="00742C53" w:rsidRPr="00730695">
        <w:rPr>
          <w:rFonts w:asciiTheme="minorHAnsi" w:hAnsiTheme="minorHAnsi"/>
          <w:color w:val="2A3049" w:themeColor="text1"/>
          <w:u w:val="single" w:color="5AC0EB" w:themeColor="accent2"/>
        </w:rPr>
        <w:t>organization</w:t>
      </w:r>
      <w:r w:rsidR="006650A4" w:rsidRPr="00730695">
        <w:rPr>
          <w:rFonts w:asciiTheme="minorHAnsi" w:hAnsiTheme="minorHAnsi"/>
          <w:color w:val="2A3049" w:themeColor="text1"/>
          <w:u w:val="single" w:color="5AC0EB" w:themeColor="accent2"/>
        </w:rPr>
        <w:t>’</w:t>
      </w:r>
      <w:r w:rsidR="002B05EC" w:rsidRPr="00730695">
        <w:rPr>
          <w:rFonts w:asciiTheme="minorHAnsi" w:hAnsiTheme="minorHAnsi"/>
          <w:color w:val="2A3049" w:themeColor="text1"/>
          <w:u w:val="single" w:color="5AC0EB" w:themeColor="accent2"/>
        </w:rPr>
        <w:t>s</w:t>
      </w:r>
      <w:r w:rsidR="00BD7653" w:rsidRPr="00730695">
        <w:rPr>
          <w:rFonts w:asciiTheme="minorHAnsi" w:hAnsiTheme="minorHAnsi"/>
          <w:color w:val="2A3049" w:themeColor="text1"/>
          <w:u w:val="single" w:color="5AC0EB" w:themeColor="accent2"/>
        </w:rPr>
        <w:t xml:space="preserve"> graph results</w:t>
      </w:r>
      <w:r w:rsidR="00A036BB" w:rsidRPr="00730695">
        <w:rPr>
          <w:rFonts w:asciiTheme="minorHAnsi" w:hAnsiTheme="minorHAnsi"/>
          <w:color w:val="2A3049" w:themeColor="text1"/>
          <w:u w:val="single" w:color="5AC0EB" w:themeColor="accent2"/>
        </w:rPr>
        <w:t xml:space="preserve"> for </w:t>
      </w:r>
      <w:r w:rsidR="00A532D3" w:rsidRPr="00730695">
        <w:rPr>
          <w:rFonts w:asciiTheme="minorHAnsi" w:hAnsiTheme="minorHAnsi"/>
          <w:color w:val="2A3049" w:themeColor="text1"/>
          <w:u w:val="single" w:color="5AC0EB" w:themeColor="accent2"/>
        </w:rPr>
        <w:t>Standard</w:t>
      </w:r>
      <w:r w:rsidR="00825C89" w:rsidRPr="00730695">
        <w:rPr>
          <w:rFonts w:asciiTheme="minorHAnsi" w:hAnsiTheme="minorHAnsi"/>
          <w:color w:val="2A3049" w:themeColor="text1"/>
          <w:u w:val="single" w:color="5AC0EB" w:themeColor="accent2"/>
        </w:rPr>
        <w:t xml:space="preserve"> </w:t>
      </w:r>
      <w:r w:rsidR="00A036BB" w:rsidRPr="00730695">
        <w:rPr>
          <w:rFonts w:asciiTheme="minorHAnsi" w:hAnsiTheme="minorHAnsi"/>
          <w:color w:val="2A3049" w:themeColor="text1"/>
          <w:u w:val="single" w:color="5AC0EB" w:themeColor="accent2"/>
        </w:rPr>
        <w:t>1</w:t>
      </w:r>
      <w:r w:rsidR="00315B0E" w:rsidRPr="00730695">
        <w:rPr>
          <w:rFonts w:asciiTheme="minorHAnsi" w:hAnsiTheme="minorHAnsi"/>
          <w:color w:val="2A3049" w:themeColor="text1"/>
          <w:u w:val="single" w:color="5AC0EB" w:themeColor="accent2"/>
        </w:rPr>
        <w:t xml:space="preserve"> – example below.</w:t>
      </w:r>
      <w:r w:rsidR="00BD7653" w:rsidRPr="00730695">
        <w:rPr>
          <w:rFonts w:asciiTheme="minorHAnsi" w:hAnsiTheme="minorHAnsi"/>
          <w:color w:val="2A3049" w:themeColor="text1"/>
          <w:u w:val="single" w:color="5AC0EB" w:themeColor="accent2"/>
        </w:rPr>
        <w:t>]</w:t>
      </w:r>
    </w:p>
    <w:p w14:paraId="543F2006" w14:textId="13C7BD5A" w:rsidR="00912A36" w:rsidRPr="00285A56" w:rsidRDefault="007D3270" w:rsidP="00E61251">
      <w:pPr>
        <w:jc w:val="center"/>
      </w:pPr>
      <w:r w:rsidRPr="007D3270">
        <w:rPr>
          <w:noProof/>
        </w:rPr>
        <w:drawing>
          <wp:inline distT="0" distB="0" distL="0" distR="0" wp14:anchorId="70B7E53B" wp14:editId="7E4E7E3C">
            <wp:extent cx="4152900" cy="2017958"/>
            <wp:effectExtent l="0" t="0" r="0" b="1905"/>
            <wp:docPr id="20328067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80673" name=""/>
                    <pic:cNvPicPr/>
                  </pic:nvPicPr>
                  <pic:blipFill>
                    <a:blip r:embed="rId21"/>
                    <a:stretch>
                      <a:fillRect/>
                    </a:stretch>
                  </pic:blipFill>
                  <pic:spPr>
                    <a:xfrm>
                      <a:off x="0" y="0"/>
                      <a:ext cx="4165111" cy="2023892"/>
                    </a:xfrm>
                    <a:prstGeom prst="rect">
                      <a:avLst/>
                    </a:prstGeom>
                  </pic:spPr>
                </pic:pic>
              </a:graphicData>
            </a:graphic>
          </wp:inline>
        </w:drawing>
      </w:r>
    </w:p>
    <w:p w14:paraId="3257F899" w14:textId="77777777" w:rsidR="00AE3602" w:rsidRDefault="00AE3602" w:rsidP="00AE3602">
      <w:pPr>
        <w:rPr>
          <w:noProof/>
        </w:rPr>
      </w:pPr>
    </w:p>
    <w:p w14:paraId="602C492F" w14:textId="77777777" w:rsidR="00730695" w:rsidRDefault="00730695" w:rsidP="00AE3602">
      <w:pPr>
        <w:rPr>
          <w:noProof/>
        </w:rPr>
      </w:pPr>
    </w:p>
    <w:p w14:paraId="47E3A48C" w14:textId="23404169" w:rsidR="00D80D8C" w:rsidRPr="0083418A" w:rsidRDefault="00C65E85" w:rsidP="00E8629D">
      <w:pPr>
        <w:pStyle w:val="Heading2MAIN"/>
        <w:rPr>
          <w:rFonts w:asciiTheme="minorHAnsi" w:hAnsiTheme="minorHAnsi"/>
          <w:color w:val="2A3049" w:themeColor="text1"/>
        </w:rPr>
      </w:pPr>
      <w:r>
        <w:rPr>
          <w:rFonts w:asciiTheme="minorHAnsi" w:hAnsiTheme="minorHAnsi"/>
          <w:noProof/>
          <w:color w:val="2A3049" w:themeColor="text1"/>
        </w:rPr>
        <w:lastRenderedPageBreak/>
        <w:t>Standard</w:t>
      </w:r>
      <w:r w:rsidR="00D80D8C" w:rsidRPr="0083418A">
        <w:rPr>
          <w:rFonts w:asciiTheme="minorHAnsi" w:hAnsiTheme="minorHAnsi"/>
          <w:noProof/>
          <w:color w:val="2A3049" w:themeColor="text1"/>
        </w:rPr>
        <w:t xml:space="preserve"> 2</w:t>
      </w:r>
      <w:r w:rsidR="00D80D8C" w:rsidRPr="0083418A">
        <w:rPr>
          <w:rFonts w:asciiTheme="minorHAnsi" w:hAnsiTheme="minorHAnsi"/>
          <w:noProof/>
          <w:color w:val="2A3049" w:themeColor="text1"/>
        </w:rPr>
        <w:br/>
      </w:r>
      <w:r w:rsidR="00614D6E">
        <w:rPr>
          <w:rFonts w:asciiTheme="minorHAnsi" w:hAnsiTheme="minorHAnsi"/>
          <w:b w:val="0"/>
          <w:bCs w:val="0"/>
          <w:noProof/>
          <w:color w:val="2A3049" w:themeColor="text1"/>
        </w:rPr>
        <w:t>Prevention of overindebtedness</w:t>
      </w:r>
      <w:r w:rsidR="00D80D8C" w:rsidRPr="0083418A">
        <w:rPr>
          <w:rFonts w:asciiTheme="minorHAnsi" w:hAnsiTheme="minorHAnsi"/>
          <w:b w:val="0"/>
          <w:bCs w:val="0"/>
          <w:noProof/>
          <w:color w:val="2A3049" w:themeColor="text1"/>
        </w:rPr>
        <w:t xml:space="preserve"> </w:t>
      </w:r>
      <w:r w:rsidR="00D80D8C" w:rsidRPr="00744CC6">
        <w:rPr>
          <w:rFonts w:asciiTheme="minorHAnsi" w:hAnsiTheme="minorHAnsi"/>
          <w:b w:val="0"/>
          <w:bCs w:val="0"/>
          <w:noProof/>
          <w:color w:val="2A3049" w:themeColor="text1"/>
        </w:rPr>
        <w:t>(</w:t>
      </w:r>
      <w:r w:rsidR="00070484" w:rsidRPr="00070484">
        <w:rPr>
          <w:rFonts w:asciiTheme="minorHAnsi" w:hAnsiTheme="minorHAnsi"/>
          <w:b w:val="0"/>
          <w:bCs w:val="0"/>
          <w:noProof/>
          <w:color w:val="2A3049" w:themeColor="text1"/>
          <w:u w:val="single" w:color="5AC0EB" w:themeColor="accent2"/>
        </w:rPr>
        <w:t>[</w:t>
      </w:r>
      <w:r w:rsidR="00D80D8C" w:rsidRPr="00070484">
        <w:rPr>
          <w:rFonts w:asciiTheme="minorHAnsi" w:hAnsiTheme="minorHAnsi"/>
          <w:b w:val="0"/>
          <w:bCs w:val="0"/>
          <w:noProof/>
          <w:color w:val="2A3049" w:themeColor="text1"/>
          <w:u w:val="single" w:color="5AC0EB" w:themeColor="accent2"/>
        </w:rPr>
        <w:t>XX</w:t>
      </w:r>
      <w:r w:rsidR="00070484" w:rsidRPr="00070484">
        <w:rPr>
          <w:rFonts w:asciiTheme="minorHAnsi" w:hAnsiTheme="minorHAnsi"/>
          <w:b w:val="0"/>
          <w:bCs w:val="0"/>
          <w:noProof/>
          <w:color w:val="2A3049" w:themeColor="text1"/>
          <w:u w:val="single" w:color="5AC0EB" w:themeColor="accent2"/>
        </w:rPr>
        <w:t>]</w:t>
      </w:r>
      <w:r w:rsidR="00D80D8C" w:rsidRPr="00744CC6">
        <w:rPr>
          <w:rFonts w:asciiTheme="minorHAnsi" w:hAnsiTheme="minorHAnsi"/>
          <w:b w:val="0"/>
          <w:bCs w:val="0"/>
          <w:noProof/>
          <w:color w:val="2A3049" w:themeColor="text1"/>
        </w:rPr>
        <w:t>%)</w:t>
      </w:r>
      <w:r w:rsidR="00D80D8C" w:rsidRPr="0083418A">
        <w:rPr>
          <w:rFonts w:asciiTheme="minorHAnsi" w:hAnsiTheme="minorHAnsi"/>
          <w:b w:val="0"/>
          <w:bCs w:val="0"/>
          <w:color w:val="2A3049" w:themeColor="text1"/>
        </w:rPr>
        <w:t xml:space="preserve"> </w:t>
      </w:r>
    </w:p>
    <w:p w14:paraId="05A08211" w14:textId="7D97D5CF" w:rsidR="006F2A68" w:rsidRPr="00730695" w:rsidRDefault="00756389" w:rsidP="00756389">
      <w:pPr>
        <w:spacing w:after="0" w:line="240" w:lineRule="auto"/>
        <w:jc w:val="both"/>
        <w:rPr>
          <w:rFonts w:asciiTheme="minorHAnsi" w:hAnsiTheme="minorHAnsi"/>
          <w:color w:val="2A3049" w:themeColor="text1"/>
        </w:rPr>
      </w:pPr>
      <w:r>
        <w:rPr>
          <w:rFonts w:asciiTheme="minorHAnsi" w:hAnsiTheme="minorHAnsi"/>
          <w:noProof/>
          <w:color w:val="2A3049" w:themeColor="text1"/>
        </w:rPr>
        <mc:AlternateContent>
          <mc:Choice Requires="wps">
            <w:drawing>
              <wp:inline distT="0" distB="0" distL="0" distR="0" wp14:anchorId="7D84CF98" wp14:editId="4EDC899B">
                <wp:extent cx="5731510" cy="2937510"/>
                <wp:effectExtent l="0" t="0" r="21590" b="15240"/>
                <wp:docPr id="1799209459" name="Zone de texte 16"/>
                <wp:cNvGraphicFramePr/>
                <a:graphic xmlns:a="http://schemas.openxmlformats.org/drawingml/2006/main">
                  <a:graphicData uri="http://schemas.microsoft.com/office/word/2010/wordprocessingShape">
                    <wps:wsp>
                      <wps:cNvSpPr txBox="1"/>
                      <wps:spPr>
                        <a:xfrm>
                          <a:off x="0" y="0"/>
                          <a:ext cx="5731510" cy="2937510"/>
                        </a:xfrm>
                        <a:prstGeom prst="rect">
                          <a:avLst/>
                        </a:prstGeom>
                        <a:noFill/>
                        <a:ln w="6350">
                          <a:solidFill>
                            <a:prstClr val="black"/>
                          </a:solidFill>
                        </a:ln>
                      </wps:spPr>
                      <wps:txbx>
                        <w:txbxContent>
                          <w:p w14:paraId="7F07D305" w14:textId="77777777" w:rsidR="00756389" w:rsidRPr="00756389" w:rsidRDefault="00756389" w:rsidP="00756389">
                            <w:pPr>
                              <w:spacing w:after="0" w:line="240" w:lineRule="auto"/>
                              <w:jc w:val="both"/>
                              <w:rPr>
                                <w:rFonts w:ascii="Work Sans" w:eastAsia="Work Sans" w:hAnsi="Work Sans" w:cs="Helvetica"/>
                                <w:color w:val="2A3049"/>
                                <w:sz w:val="20"/>
                                <w:szCs w:val="20"/>
                                <w:lang w:val="en-US" w:eastAsia="en-US"/>
                              </w:rPr>
                            </w:pPr>
                            <w:r w:rsidRPr="00756389">
                              <w:rPr>
                                <w:rFonts w:ascii="Work Sans" w:eastAsia="Work Sans" w:hAnsi="Work Sans" w:cs="Helvetica"/>
                                <w:b/>
                                <w:bCs/>
                                <w:color w:val="2A3049"/>
                                <w:sz w:val="20"/>
                                <w:szCs w:val="20"/>
                                <w:lang w:val="en-US" w:eastAsia="en-US"/>
                              </w:rPr>
                              <w:t>This standard requires that all financing—whether in cash or in kind</w:t>
                            </w:r>
                            <w:proofErr w:type="gramStart"/>
                            <w:r w:rsidRPr="00756389">
                              <w:rPr>
                                <w:rFonts w:ascii="Work Sans" w:eastAsia="Work Sans" w:hAnsi="Work Sans" w:cs="Helvetica"/>
                                <w:b/>
                                <w:bCs/>
                                <w:color w:val="2A3049"/>
                                <w:sz w:val="20"/>
                                <w:szCs w:val="20"/>
                                <w:lang w:val="en-US" w:eastAsia="en-US"/>
                              </w:rPr>
                              <w:t>—be tailored</w:t>
                            </w:r>
                            <w:proofErr w:type="gramEnd"/>
                            <w:r w:rsidRPr="00756389">
                              <w:rPr>
                                <w:rFonts w:ascii="Work Sans" w:eastAsia="Work Sans" w:hAnsi="Work Sans" w:cs="Helvetica"/>
                                <w:b/>
                                <w:bCs/>
                                <w:color w:val="2A3049"/>
                                <w:sz w:val="20"/>
                                <w:szCs w:val="20"/>
                                <w:lang w:val="en-US" w:eastAsia="en-US"/>
                              </w:rPr>
                              <w:t xml:space="preserve"> to the actual repayment capacity of producers</w:t>
                            </w:r>
                            <w:r w:rsidRPr="00756389">
                              <w:rPr>
                                <w:rFonts w:ascii="Work Sans" w:eastAsia="Work Sans" w:hAnsi="Work Sans" w:cs="Helvetica"/>
                                <w:color w:val="2A3049"/>
                                <w:sz w:val="20"/>
                                <w:szCs w:val="20"/>
                                <w:lang w:val="en-US" w:eastAsia="en-US"/>
                              </w:rPr>
                              <w:t xml:space="preserve">, </w:t>
                            </w:r>
                            <w:proofErr w:type="gramStart"/>
                            <w:r w:rsidRPr="00756389">
                              <w:rPr>
                                <w:rFonts w:ascii="Work Sans" w:eastAsia="Work Sans" w:hAnsi="Work Sans" w:cs="Helvetica"/>
                                <w:color w:val="2A3049"/>
                                <w:sz w:val="20"/>
                                <w:szCs w:val="20"/>
                                <w:lang w:val="en-US" w:eastAsia="en-US"/>
                              </w:rPr>
                              <w:t>taking into account</w:t>
                            </w:r>
                            <w:proofErr w:type="gramEnd"/>
                            <w:r w:rsidRPr="00756389">
                              <w:rPr>
                                <w:rFonts w:ascii="Work Sans" w:eastAsia="Work Sans" w:hAnsi="Work Sans" w:cs="Helvetica"/>
                                <w:color w:val="2A3049"/>
                                <w:sz w:val="20"/>
                                <w:szCs w:val="20"/>
                                <w:lang w:val="en-US" w:eastAsia="en-US"/>
                              </w:rPr>
                              <w:t xml:space="preserve"> agricultural cycles, stressed yields/prices, and other debts. The goal is to prevent situations where repayment obligations consume the income needed for food, health, schooling, or reinvestment, and where farmers are forced to sell assets or accept </w:t>
                            </w:r>
                            <w:proofErr w:type="spellStart"/>
                            <w:r w:rsidRPr="00756389">
                              <w:rPr>
                                <w:rFonts w:ascii="Work Sans" w:eastAsia="Work Sans" w:hAnsi="Work Sans" w:cs="Helvetica"/>
                                <w:color w:val="2A3049"/>
                                <w:sz w:val="20"/>
                                <w:szCs w:val="20"/>
                                <w:lang w:val="en-US" w:eastAsia="en-US"/>
                              </w:rPr>
                              <w:t>unfavourable</w:t>
                            </w:r>
                            <w:proofErr w:type="spellEnd"/>
                            <w:r w:rsidRPr="00756389">
                              <w:rPr>
                                <w:rFonts w:ascii="Work Sans" w:eastAsia="Work Sans" w:hAnsi="Work Sans" w:cs="Helvetica"/>
                                <w:color w:val="2A3049"/>
                                <w:sz w:val="20"/>
                                <w:szCs w:val="20"/>
                                <w:lang w:val="en-US" w:eastAsia="en-US"/>
                              </w:rPr>
                              <w:t xml:space="preserve"> terms to cope. In concrete terms, this involves an adequacy analysis (crop budgets, seasonal cash flows, debt verification via registers or alternative means), payment schedules aligned with the harvest, clear limits on deductions made from production purchase payments (so that deductions do not silently erode net income), and fair collection practices (without pressure or seizure of essential assets). In agricultural value chains, many loans are </w:t>
                            </w:r>
                            <w:r w:rsidRPr="00756389">
                              <w:rPr>
                                <w:rFonts w:ascii="Work Sans" w:eastAsia="Work Sans" w:hAnsi="Work Sans" w:cs="Helvetica"/>
                                <w:b/>
                                <w:bCs/>
                                <w:color w:val="2A3049"/>
                                <w:sz w:val="20"/>
                                <w:szCs w:val="20"/>
                                <w:lang w:val="en-US" w:eastAsia="en-US"/>
                              </w:rPr>
                              <w:t>in-kind</w:t>
                            </w:r>
                            <w:r w:rsidRPr="00756389">
                              <w:rPr>
                                <w:rFonts w:ascii="Work Sans" w:eastAsia="Work Sans" w:hAnsi="Work Sans" w:cs="Helvetica"/>
                                <w:color w:val="2A3049"/>
                                <w:sz w:val="20"/>
                                <w:szCs w:val="20"/>
                                <w:lang w:val="en-US" w:eastAsia="en-US"/>
                              </w:rPr>
                              <w:t xml:space="preserve"> (inputs or services provided upfront) and are often repaid </w:t>
                            </w:r>
                            <w:r w:rsidRPr="00756389">
                              <w:rPr>
                                <w:rFonts w:ascii="Work Sans" w:eastAsia="Work Sans" w:hAnsi="Work Sans" w:cs="Helvetica"/>
                                <w:b/>
                                <w:bCs/>
                                <w:color w:val="2A3049"/>
                                <w:sz w:val="20"/>
                                <w:szCs w:val="20"/>
                                <w:lang w:val="en-US" w:eastAsia="en-US"/>
                              </w:rPr>
                              <w:t>in kind at delivery</w:t>
                            </w:r>
                            <w:r w:rsidRPr="00756389">
                              <w:rPr>
                                <w:rFonts w:ascii="Work Sans" w:eastAsia="Work Sans" w:hAnsi="Work Sans" w:cs="Helvetica"/>
                                <w:color w:val="2A3049"/>
                                <w:sz w:val="20"/>
                                <w:szCs w:val="20"/>
                                <w:lang w:val="en-US" w:eastAsia="en-US"/>
                              </w:rPr>
                              <w:t>, through automatic deductions from crop payments; the Tool is specifically designed to assess this modality and ensure deductions remain transparent, proportionate, and consistent with affordability. It also provides for early warning mechanisms and support solutions in the event of a shock (renegotiation, rescheduling), reducing the risk of debt spirals, informal borrowing, or systematic renewals that mask unpaid debts and keep farmers trapped in repeated cycles.</w:t>
                            </w:r>
                          </w:p>
                          <w:p w14:paraId="449B9A43" w14:textId="592F6928" w:rsidR="00756389" w:rsidRPr="00756389" w:rsidRDefault="00756389" w:rsidP="00756389">
                            <w:pPr>
                              <w:spacing w:after="0" w:line="240" w:lineRule="auto"/>
                              <w:rPr>
                                <w:rFonts w:asciiTheme="minorHAnsi" w:hAnsiTheme="minorHAnsi"/>
                                <w:color w:val="2A3049" w:themeColor="text1"/>
                                <w:sz w:val="20"/>
                                <w:szCs w:val="20"/>
                              </w:rPr>
                            </w:pPr>
                            <w:r w:rsidRPr="00756389">
                              <w:rPr>
                                <w:rFonts w:ascii="Work Sans" w:eastAsia="Work Sans" w:hAnsi="Work Sans" w:cs="Helvetica"/>
                                <w:b/>
                                <w:bCs/>
                                <w:i/>
                                <w:iCs/>
                                <w:color w:val="F4A261"/>
                                <w:sz w:val="20"/>
                                <w:szCs w:val="20"/>
                                <w:lang w:val="en-US" w:eastAsia="en-US"/>
                              </w:rPr>
                              <w:t>Rationale:</w:t>
                            </w:r>
                            <w:r w:rsidRPr="00756389">
                              <w:rPr>
                                <w:rFonts w:ascii="Work Sans" w:eastAsia="Work Sans" w:hAnsi="Work Sans" w:cs="Helvetica"/>
                                <w:b/>
                                <w:bCs/>
                                <w:color w:val="F4A261"/>
                                <w:sz w:val="20"/>
                                <w:szCs w:val="20"/>
                                <w:lang w:val="en-US" w:eastAsia="en-US"/>
                              </w:rPr>
                              <w:t xml:space="preserve"> </w:t>
                            </w:r>
                            <w:r w:rsidRPr="00756389">
                              <w:rPr>
                                <w:rFonts w:ascii="Work Sans" w:eastAsia="Work Sans" w:hAnsi="Work Sans" w:cs="Helvetica"/>
                                <w:bCs/>
                                <w:i/>
                                <w:color w:val="F4A261"/>
                                <w:sz w:val="20"/>
                                <w:szCs w:val="20"/>
                                <w:lang w:val="en-US" w:eastAsia="en-US"/>
                              </w:rPr>
                              <w:t>Standard 2 aims for useful, sustainable, and responsible credit that protects the income and assets of smallh</w:t>
                            </w:r>
                            <w:r w:rsidRPr="00756389">
                              <w:rPr>
                                <w:rFonts w:ascii="Work Sans" w:eastAsia="Work Sans" w:hAnsi="Work Sans" w:cs="Times New Roman"/>
                                <w:bCs/>
                                <w:i/>
                                <w:color w:val="F4A261"/>
                                <w:sz w:val="20"/>
                                <w:szCs w:val="20"/>
                                <w:lang w:val="en-US" w:eastAsia="en-US"/>
                              </w:rPr>
                              <w:t>older farmers</w:t>
                            </w:r>
                            <w:r w:rsidRPr="00756389">
                              <w:rPr>
                                <w:rFonts w:ascii="Work Sans" w:eastAsia="Work Sans" w:hAnsi="Work Sans" w:cs="Helvetica"/>
                                <w:bCs/>
                                <w:i/>
                                <w:color w:val="F4A261"/>
                                <w:sz w:val="20"/>
                                <w:szCs w:val="20"/>
                                <w:lang w:val="en-US" w:eastAsia="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D84CF98" id="Zone de texte 16" o:spid="_x0000_s1030" type="#_x0000_t202" style="width:451.3pt;height:23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" filled="f" strokeweight=".5pt">
                <v:textbox>
                  <w:txbxContent>
                    <w:p w14:paraId="7F07D305" w14:textId="77777777" w:rsidR="00756389" w:rsidRPr="00756389" w:rsidRDefault="00756389" w:rsidP="00756389">
                      <w:pPr>
                        <w:spacing w:after="0" w:line="240" w:lineRule="auto"/>
                        <w:jc w:val="both"/>
                        <w:rPr>
                          <w:rFonts w:ascii="Work Sans" w:eastAsia="Work Sans" w:hAnsi="Work Sans" w:cs="Helvetica"/>
                          <w:color w:val="2A3049"/>
                          <w:sz w:val="20"/>
                          <w:szCs w:val="20"/>
                          <w:lang w:val="en-US" w:eastAsia="en-US"/>
                        </w:rPr>
                      </w:pPr>
                      <w:r w:rsidRPr="00756389">
                        <w:rPr>
                          <w:rFonts w:ascii="Work Sans" w:eastAsia="Work Sans" w:hAnsi="Work Sans" w:cs="Helvetica"/>
                          <w:b/>
                          <w:bCs/>
                          <w:color w:val="2A3049"/>
                          <w:sz w:val="20"/>
                          <w:szCs w:val="20"/>
                          <w:lang w:val="en-US" w:eastAsia="en-US"/>
                        </w:rPr>
                        <w:t>This standard requires that all financing—whether in cash or in kind</w:t>
                      </w:r>
                      <w:proofErr w:type="gramStart"/>
                      <w:r w:rsidRPr="00756389">
                        <w:rPr>
                          <w:rFonts w:ascii="Work Sans" w:eastAsia="Work Sans" w:hAnsi="Work Sans" w:cs="Helvetica"/>
                          <w:b/>
                          <w:bCs/>
                          <w:color w:val="2A3049"/>
                          <w:sz w:val="20"/>
                          <w:szCs w:val="20"/>
                          <w:lang w:val="en-US" w:eastAsia="en-US"/>
                        </w:rPr>
                        <w:t>—be tailored</w:t>
                      </w:r>
                      <w:proofErr w:type="gramEnd"/>
                      <w:r w:rsidRPr="00756389">
                        <w:rPr>
                          <w:rFonts w:ascii="Work Sans" w:eastAsia="Work Sans" w:hAnsi="Work Sans" w:cs="Helvetica"/>
                          <w:b/>
                          <w:bCs/>
                          <w:color w:val="2A3049"/>
                          <w:sz w:val="20"/>
                          <w:szCs w:val="20"/>
                          <w:lang w:val="en-US" w:eastAsia="en-US"/>
                        </w:rPr>
                        <w:t xml:space="preserve"> to the actual repayment capacity of producers</w:t>
                      </w:r>
                      <w:r w:rsidRPr="00756389">
                        <w:rPr>
                          <w:rFonts w:ascii="Work Sans" w:eastAsia="Work Sans" w:hAnsi="Work Sans" w:cs="Helvetica"/>
                          <w:color w:val="2A3049"/>
                          <w:sz w:val="20"/>
                          <w:szCs w:val="20"/>
                          <w:lang w:val="en-US" w:eastAsia="en-US"/>
                        </w:rPr>
                        <w:t xml:space="preserve">, </w:t>
                      </w:r>
                      <w:proofErr w:type="gramStart"/>
                      <w:r w:rsidRPr="00756389">
                        <w:rPr>
                          <w:rFonts w:ascii="Work Sans" w:eastAsia="Work Sans" w:hAnsi="Work Sans" w:cs="Helvetica"/>
                          <w:color w:val="2A3049"/>
                          <w:sz w:val="20"/>
                          <w:szCs w:val="20"/>
                          <w:lang w:val="en-US" w:eastAsia="en-US"/>
                        </w:rPr>
                        <w:t>taking into account</w:t>
                      </w:r>
                      <w:proofErr w:type="gramEnd"/>
                      <w:r w:rsidRPr="00756389">
                        <w:rPr>
                          <w:rFonts w:ascii="Work Sans" w:eastAsia="Work Sans" w:hAnsi="Work Sans" w:cs="Helvetica"/>
                          <w:color w:val="2A3049"/>
                          <w:sz w:val="20"/>
                          <w:szCs w:val="20"/>
                          <w:lang w:val="en-US" w:eastAsia="en-US"/>
                        </w:rPr>
                        <w:t xml:space="preserve"> agricultural cycles, stressed yields/prices, and other debts. The goal is to prevent situations where repayment obligations consume the income needed for food, health, schooling, or reinvestment, and where farmers are forced to sell assets or accept </w:t>
                      </w:r>
                      <w:proofErr w:type="spellStart"/>
                      <w:r w:rsidRPr="00756389">
                        <w:rPr>
                          <w:rFonts w:ascii="Work Sans" w:eastAsia="Work Sans" w:hAnsi="Work Sans" w:cs="Helvetica"/>
                          <w:color w:val="2A3049"/>
                          <w:sz w:val="20"/>
                          <w:szCs w:val="20"/>
                          <w:lang w:val="en-US" w:eastAsia="en-US"/>
                        </w:rPr>
                        <w:t>unfavourable</w:t>
                      </w:r>
                      <w:proofErr w:type="spellEnd"/>
                      <w:r w:rsidRPr="00756389">
                        <w:rPr>
                          <w:rFonts w:ascii="Work Sans" w:eastAsia="Work Sans" w:hAnsi="Work Sans" w:cs="Helvetica"/>
                          <w:color w:val="2A3049"/>
                          <w:sz w:val="20"/>
                          <w:szCs w:val="20"/>
                          <w:lang w:val="en-US" w:eastAsia="en-US"/>
                        </w:rPr>
                        <w:t xml:space="preserve"> terms to cope. In concrete terms, this involves an adequacy analysis (crop budgets, seasonal cash flows, debt verification via registers or alternative means), payment schedules aligned with the harvest, clear limits on deductions made from production purchase payments (so that deductions do not silently erode net income), and fair collection practices (without pressure or seizure of essential assets). In agricultural value chains, many loans are </w:t>
                      </w:r>
                      <w:r w:rsidRPr="00756389">
                        <w:rPr>
                          <w:rFonts w:ascii="Work Sans" w:eastAsia="Work Sans" w:hAnsi="Work Sans" w:cs="Helvetica"/>
                          <w:b/>
                          <w:bCs/>
                          <w:color w:val="2A3049"/>
                          <w:sz w:val="20"/>
                          <w:szCs w:val="20"/>
                          <w:lang w:val="en-US" w:eastAsia="en-US"/>
                        </w:rPr>
                        <w:t>in-kind</w:t>
                      </w:r>
                      <w:r w:rsidRPr="00756389">
                        <w:rPr>
                          <w:rFonts w:ascii="Work Sans" w:eastAsia="Work Sans" w:hAnsi="Work Sans" w:cs="Helvetica"/>
                          <w:color w:val="2A3049"/>
                          <w:sz w:val="20"/>
                          <w:szCs w:val="20"/>
                          <w:lang w:val="en-US" w:eastAsia="en-US"/>
                        </w:rPr>
                        <w:t xml:space="preserve"> (inputs or services provided upfront) and are often repaid </w:t>
                      </w:r>
                      <w:r w:rsidRPr="00756389">
                        <w:rPr>
                          <w:rFonts w:ascii="Work Sans" w:eastAsia="Work Sans" w:hAnsi="Work Sans" w:cs="Helvetica"/>
                          <w:b/>
                          <w:bCs/>
                          <w:color w:val="2A3049"/>
                          <w:sz w:val="20"/>
                          <w:szCs w:val="20"/>
                          <w:lang w:val="en-US" w:eastAsia="en-US"/>
                        </w:rPr>
                        <w:t>in kind at delivery</w:t>
                      </w:r>
                      <w:r w:rsidRPr="00756389">
                        <w:rPr>
                          <w:rFonts w:ascii="Work Sans" w:eastAsia="Work Sans" w:hAnsi="Work Sans" w:cs="Helvetica"/>
                          <w:color w:val="2A3049"/>
                          <w:sz w:val="20"/>
                          <w:szCs w:val="20"/>
                          <w:lang w:val="en-US" w:eastAsia="en-US"/>
                        </w:rPr>
                        <w:t>, through automatic deductions from crop payments; the Tool is specifically designed to assess this modality and ensure deductions remain transparent, proportionate, and consistent with affordability. It also provides for early warning mechanisms and support solutions in the event of a shock (renegotiation, rescheduling), reducing the risk of debt spirals, informal borrowing, or systematic renewals that mask unpaid debts and keep farmers trapped in repeated cycles.</w:t>
                      </w:r>
                    </w:p>
                    <w:p w14:paraId="449B9A43" w14:textId="592F6928" w:rsidR="00756389" w:rsidRPr="00756389" w:rsidRDefault="00756389" w:rsidP="00756389">
                      <w:pPr>
                        <w:spacing w:after="0" w:line="240" w:lineRule="auto"/>
                        <w:rPr>
                          <w:rFonts w:asciiTheme="minorHAnsi" w:hAnsiTheme="minorHAnsi"/>
                          <w:color w:val="2A3049" w:themeColor="text1"/>
                          <w:sz w:val="20"/>
                          <w:szCs w:val="20"/>
                        </w:rPr>
                      </w:pPr>
                      <w:r w:rsidRPr="00756389">
                        <w:rPr>
                          <w:rFonts w:ascii="Work Sans" w:eastAsia="Work Sans" w:hAnsi="Work Sans" w:cs="Helvetica"/>
                          <w:b/>
                          <w:bCs/>
                          <w:i/>
                          <w:iCs/>
                          <w:color w:val="F4A261"/>
                          <w:sz w:val="20"/>
                          <w:szCs w:val="20"/>
                          <w:lang w:val="en-US" w:eastAsia="en-US"/>
                        </w:rPr>
                        <w:t>Rationale:</w:t>
                      </w:r>
                      <w:r w:rsidRPr="00756389">
                        <w:rPr>
                          <w:rFonts w:ascii="Work Sans" w:eastAsia="Work Sans" w:hAnsi="Work Sans" w:cs="Helvetica"/>
                          <w:b/>
                          <w:bCs/>
                          <w:color w:val="F4A261"/>
                          <w:sz w:val="20"/>
                          <w:szCs w:val="20"/>
                          <w:lang w:val="en-US" w:eastAsia="en-US"/>
                        </w:rPr>
                        <w:t xml:space="preserve"> </w:t>
                      </w:r>
                      <w:r w:rsidRPr="00756389">
                        <w:rPr>
                          <w:rFonts w:ascii="Work Sans" w:eastAsia="Work Sans" w:hAnsi="Work Sans" w:cs="Helvetica"/>
                          <w:bCs/>
                          <w:i/>
                          <w:color w:val="F4A261"/>
                          <w:sz w:val="20"/>
                          <w:szCs w:val="20"/>
                          <w:lang w:val="en-US" w:eastAsia="en-US"/>
                        </w:rPr>
                        <w:t>Standard 2 aims for useful, sustainable, and responsible credit that protects the income and assets of smallh</w:t>
                      </w:r>
                      <w:r w:rsidRPr="00756389">
                        <w:rPr>
                          <w:rFonts w:ascii="Work Sans" w:eastAsia="Work Sans" w:hAnsi="Work Sans" w:cs="Times New Roman"/>
                          <w:bCs/>
                          <w:i/>
                          <w:color w:val="F4A261"/>
                          <w:sz w:val="20"/>
                          <w:szCs w:val="20"/>
                          <w:lang w:val="en-US" w:eastAsia="en-US"/>
                        </w:rPr>
                        <w:t>older farmers</w:t>
                      </w:r>
                      <w:r w:rsidRPr="00756389">
                        <w:rPr>
                          <w:rFonts w:ascii="Work Sans" w:eastAsia="Work Sans" w:hAnsi="Work Sans" w:cs="Helvetica"/>
                          <w:bCs/>
                          <w:i/>
                          <w:color w:val="F4A261"/>
                          <w:sz w:val="20"/>
                          <w:szCs w:val="20"/>
                          <w:lang w:val="en-US" w:eastAsia="en-US"/>
                        </w:rPr>
                        <w:t>.</w:t>
                      </w:r>
                    </w:p>
                  </w:txbxContent>
                </v:textbox>
                <w10:anchorlock/>
              </v:shape>
            </w:pict>
          </mc:Fallback>
        </mc:AlternateContent>
      </w:r>
    </w:p>
    <w:p w14:paraId="45B6309E" w14:textId="142723BE" w:rsidR="00D57E5F" w:rsidRPr="00730695" w:rsidRDefault="00730695" w:rsidP="00BA1222">
      <w:pPr>
        <w:pStyle w:val="Citationintense"/>
        <w:rPr>
          <w:rFonts w:asciiTheme="minorHAnsi" w:hAnsiTheme="minorHAnsi"/>
          <w:color w:val="2A3049" w:themeColor="text1"/>
          <w:u w:val="single" w:color="5AC0EB" w:themeColor="accent2"/>
        </w:rPr>
      </w:pPr>
      <w:r w:rsidRPr="00730695">
        <w:rPr>
          <w:rFonts w:asciiTheme="minorHAnsi" w:hAnsiTheme="minorHAnsi"/>
          <w:color w:val="2A3049" w:themeColor="text1"/>
          <w:u w:val="single" w:color="5AC0EB" w:themeColor="accent2"/>
        </w:rPr>
        <w:t>[</w:t>
      </w:r>
      <w:r w:rsidR="00D57E5F" w:rsidRPr="00730695">
        <w:rPr>
          <w:rFonts w:asciiTheme="minorHAnsi" w:hAnsiTheme="minorHAnsi"/>
          <w:color w:val="2A3049" w:themeColor="text1"/>
          <w:u w:val="single" w:color="5AC0EB" w:themeColor="accent2"/>
        </w:rPr>
        <w:t xml:space="preserve">You may also want to include a quote from </w:t>
      </w:r>
      <w:r w:rsidR="00742C53" w:rsidRPr="00730695">
        <w:rPr>
          <w:rFonts w:asciiTheme="minorHAnsi" w:hAnsiTheme="minorHAnsi"/>
          <w:color w:val="2A3049" w:themeColor="text1"/>
          <w:u w:val="single" w:color="5AC0EB" w:themeColor="accent2"/>
        </w:rPr>
        <w:t>organization</w:t>
      </w:r>
      <w:r w:rsidR="00D57E5F" w:rsidRPr="00730695">
        <w:rPr>
          <w:rFonts w:asciiTheme="minorHAnsi" w:hAnsiTheme="minorHAnsi"/>
          <w:color w:val="2A3049" w:themeColor="text1"/>
          <w:u w:val="single" w:color="5AC0EB" w:themeColor="accent2"/>
        </w:rPr>
        <w:t xml:space="preserve"> staff, farmers</w:t>
      </w:r>
      <w:r w:rsidR="00997FCA" w:rsidRPr="00730695">
        <w:rPr>
          <w:rFonts w:asciiTheme="minorHAnsi" w:hAnsiTheme="minorHAnsi"/>
          <w:color w:val="2A3049" w:themeColor="text1"/>
          <w:u w:val="single" w:color="5AC0EB" w:themeColor="accent2"/>
        </w:rPr>
        <w:t>,</w:t>
      </w:r>
      <w:r w:rsidR="00D57E5F" w:rsidRPr="00730695">
        <w:rPr>
          <w:rFonts w:asciiTheme="minorHAnsi" w:hAnsiTheme="minorHAnsi"/>
          <w:color w:val="2A3049" w:themeColor="text1"/>
          <w:u w:val="single" w:color="5AC0EB" w:themeColor="accent2"/>
        </w:rPr>
        <w:t xml:space="preserve"> or other stakeholders or provide details on an example of good practice.</w:t>
      </w:r>
      <w:r w:rsidRPr="00730695">
        <w:rPr>
          <w:rFonts w:asciiTheme="minorHAnsi" w:hAnsiTheme="minorHAnsi"/>
          <w:color w:val="2A3049" w:themeColor="text1"/>
          <w:u w:val="single" w:color="5AC0EB" w:themeColor="accent2"/>
        </w:rPr>
        <w:t>]</w:t>
      </w:r>
    </w:p>
    <w:p w14:paraId="7EADF752" w14:textId="72F5F208" w:rsidR="00351BC4" w:rsidRDefault="00351BC4" w:rsidP="00BA1222">
      <w:pPr>
        <w:rPr>
          <w:rFonts w:asciiTheme="minorHAnsi" w:hAnsiTheme="minorHAnsi"/>
          <w:color w:val="2A3049" w:themeColor="text1"/>
          <w:sz w:val="24"/>
          <w:szCs w:val="24"/>
        </w:rPr>
      </w:pPr>
      <w:r>
        <w:rPr>
          <w:noProof/>
          <w:u w:color="29C3EC"/>
        </w:rPr>
        <mc:AlternateContent>
          <mc:Choice Requires="wps">
            <w:drawing>
              <wp:inline distT="0" distB="0" distL="0" distR="0" wp14:anchorId="605316D0" wp14:editId="77537651">
                <wp:extent cx="5731510" cy="821844"/>
                <wp:effectExtent l="0" t="0" r="21590" b="16510"/>
                <wp:docPr id="523497948"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510" cy="821844"/>
                        </a:xfrm>
                        <a:prstGeom prst="rect">
                          <a:avLst/>
                        </a:prstGeom>
                        <a:solidFill>
                          <a:srgbClr val="DDDDDD"/>
                        </a:solidFill>
                        <a:ln w="9525">
                          <a:solidFill>
                            <a:srgbClr val="000000">
                              <a:alpha val="0"/>
                            </a:srgbClr>
                          </a:solidFill>
                          <a:miter lim="800000"/>
                          <a:headEnd/>
                          <a:tailEnd/>
                        </a:ln>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5430BBE2" id="Rectangle 15" o:spid="_x0000_s1026" style="width:451.3pt;height:6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" fillcolor="#ddd">
                <v:stroke opacity="0"/>
                <w10:anchorlock/>
              </v:rect>
            </w:pict>
          </mc:Fallback>
        </mc:AlternateContent>
      </w:r>
    </w:p>
    <w:p w14:paraId="2D1B4049" w14:textId="2113B2C3" w:rsidR="00351BC4" w:rsidRPr="00730695" w:rsidRDefault="00730695" w:rsidP="00351BC4">
      <w:pPr>
        <w:spacing w:after="0" w:line="240" w:lineRule="auto"/>
        <w:rPr>
          <w:rFonts w:asciiTheme="minorHAnsi" w:hAnsiTheme="minorHAnsi"/>
          <w:color w:val="2A3049" w:themeColor="text1"/>
          <w:sz w:val="24"/>
          <w:szCs w:val="24"/>
          <w:u w:val="single" w:color="5AC0EB" w:themeColor="accent2"/>
        </w:rPr>
      </w:pPr>
      <w:r w:rsidRPr="00730695">
        <w:rPr>
          <w:rFonts w:asciiTheme="minorHAnsi" w:hAnsiTheme="minorHAnsi"/>
          <w:color w:val="2A3049" w:themeColor="text1"/>
          <w:sz w:val="24"/>
          <w:szCs w:val="24"/>
          <w:u w:val="single" w:color="5AC0EB" w:themeColor="accent2"/>
        </w:rPr>
        <w:t>[</w:t>
      </w:r>
      <w:r w:rsidR="00351BC4" w:rsidRPr="00730695">
        <w:rPr>
          <w:rFonts w:asciiTheme="minorHAnsi" w:hAnsiTheme="minorHAnsi"/>
          <w:color w:val="2A3049" w:themeColor="text1"/>
          <w:sz w:val="24"/>
          <w:szCs w:val="24"/>
          <w:u w:val="single" w:color="5AC0EB" w:themeColor="accent2"/>
        </w:rPr>
        <w:t>Picture</w:t>
      </w:r>
      <w:r w:rsidRPr="00730695">
        <w:rPr>
          <w:rFonts w:asciiTheme="minorHAnsi" w:hAnsiTheme="minorHAnsi"/>
          <w:color w:val="2A3049" w:themeColor="text1"/>
          <w:sz w:val="24"/>
          <w:szCs w:val="24"/>
          <w:u w:val="single" w:color="5AC0EB" w:themeColor="accent2"/>
        </w:rPr>
        <w:t>]</w:t>
      </w:r>
      <w:r w:rsidR="00351BC4" w:rsidRPr="00730695">
        <w:rPr>
          <w:rFonts w:asciiTheme="minorHAnsi" w:hAnsiTheme="minorHAnsi"/>
          <w:color w:val="2A3049" w:themeColor="text1"/>
          <w:sz w:val="24"/>
          <w:szCs w:val="24"/>
          <w:u w:val="single" w:color="5AC0EB" w:themeColor="accent2"/>
        </w:rPr>
        <w:t xml:space="preserve"> </w:t>
      </w:r>
    </w:p>
    <w:p w14:paraId="543F2011" w14:textId="1E18A28C" w:rsidR="000A4FD6" w:rsidRPr="00730695" w:rsidRDefault="00730695" w:rsidP="00BA1222">
      <w:pPr>
        <w:rPr>
          <w:rFonts w:asciiTheme="minorHAnsi" w:hAnsiTheme="minorHAnsi"/>
          <w:color w:val="2A3049" w:themeColor="text1"/>
          <w:sz w:val="24"/>
          <w:szCs w:val="24"/>
          <w:u w:val="single" w:color="5AC0EB" w:themeColor="accent2"/>
        </w:rPr>
      </w:pPr>
      <w:r>
        <w:rPr>
          <w:rFonts w:asciiTheme="minorHAnsi" w:hAnsiTheme="minorHAnsi"/>
          <w:color w:val="2A3049" w:themeColor="text1"/>
          <w:sz w:val="24"/>
          <w:szCs w:val="24"/>
        </w:rPr>
        <w:br/>
      </w:r>
      <w:r w:rsidRPr="00730695">
        <w:rPr>
          <w:rFonts w:asciiTheme="minorHAnsi" w:hAnsiTheme="minorHAnsi"/>
          <w:color w:val="2A3049" w:themeColor="text1"/>
          <w:sz w:val="24"/>
          <w:szCs w:val="24"/>
          <w:u w:val="single" w:color="5AC0EB" w:themeColor="accent2"/>
        </w:rPr>
        <w:t>[</w:t>
      </w:r>
      <w:r w:rsidR="0054094D" w:rsidRPr="00730695">
        <w:rPr>
          <w:rFonts w:asciiTheme="minorHAnsi" w:hAnsiTheme="minorHAnsi"/>
          <w:color w:val="2A3049" w:themeColor="text1"/>
          <w:sz w:val="24"/>
          <w:szCs w:val="24"/>
          <w:u w:val="single" w:color="5AC0EB" w:themeColor="accent2"/>
        </w:rPr>
        <w:t>S</w:t>
      </w:r>
      <w:r w:rsidR="00EC1C30" w:rsidRPr="00730695">
        <w:rPr>
          <w:rFonts w:asciiTheme="minorHAnsi" w:hAnsiTheme="minorHAnsi"/>
          <w:color w:val="2A3049" w:themeColor="text1"/>
          <w:sz w:val="24"/>
          <w:szCs w:val="24"/>
          <w:u w:val="single" w:color="5AC0EB" w:themeColor="accent2"/>
        </w:rPr>
        <w:t>ummari</w:t>
      </w:r>
      <w:r w:rsidRPr="00730695">
        <w:rPr>
          <w:rFonts w:asciiTheme="minorHAnsi" w:hAnsiTheme="minorHAnsi"/>
          <w:color w:val="2A3049" w:themeColor="text1"/>
          <w:sz w:val="24"/>
          <w:szCs w:val="24"/>
          <w:u w:val="single" w:color="5AC0EB" w:themeColor="accent2"/>
        </w:rPr>
        <w:t>z</w:t>
      </w:r>
      <w:r w:rsidR="00EC1C30" w:rsidRPr="00730695">
        <w:rPr>
          <w:rFonts w:asciiTheme="minorHAnsi" w:hAnsiTheme="minorHAnsi"/>
          <w:color w:val="2A3049" w:themeColor="text1"/>
          <w:sz w:val="24"/>
          <w:szCs w:val="24"/>
          <w:u w:val="single" w:color="5AC0EB" w:themeColor="accent2"/>
        </w:rPr>
        <w:t xml:space="preserve">e the </w:t>
      </w:r>
      <w:r w:rsidR="00742C53" w:rsidRPr="00730695">
        <w:rPr>
          <w:rFonts w:asciiTheme="minorHAnsi" w:hAnsiTheme="minorHAnsi"/>
          <w:color w:val="2A3049" w:themeColor="text1"/>
          <w:sz w:val="24"/>
          <w:szCs w:val="24"/>
          <w:u w:val="single" w:color="5AC0EB" w:themeColor="accent2"/>
        </w:rPr>
        <w:t>organization</w:t>
      </w:r>
      <w:r w:rsidR="003967BE" w:rsidRPr="00730695">
        <w:rPr>
          <w:rFonts w:asciiTheme="minorHAnsi" w:hAnsiTheme="minorHAnsi"/>
          <w:color w:val="2A3049" w:themeColor="text1"/>
          <w:sz w:val="24"/>
          <w:szCs w:val="24"/>
          <w:u w:val="single" w:color="5AC0EB" w:themeColor="accent2"/>
        </w:rPr>
        <w:t>’</w:t>
      </w:r>
      <w:r w:rsidR="00AE1649" w:rsidRPr="00730695">
        <w:rPr>
          <w:rFonts w:asciiTheme="minorHAnsi" w:hAnsiTheme="minorHAnsi"/>
          <w:color w:val="2A3049" w:themeColor="text1"/>
          <w:sz w:val="24"/>
          <w:szCs w:val="24"/>
          <w:u w:val="single" w:color="5AC0EB" w:themeColor="accent2"/>
        </w:rPr>
        <w:t>s</w:t>
      </w:r>
      <w:r w:rsidR="00EC1C30" w:rsidRPr="00730695">
        <w:rPr>
          <w:rFonts w:asciiTheme="minorHAnsi" w:hAnsiTheme="minorHAnsi"/>
          <w:color w:val="2A3049" w:themeColor="text1"/>
          <w:sz w:val="24"/>
          <w:szCs w:val="24"/>
          <w:u w:val="single" w:color="5AC0EB" w:themeColor="accent2"/>
        </w:rPr>
        <w:t xml:space="preserve"> activities and efforts according to the </w:t>
      </w:r>
      <w:r w:rsidR="00AE1649" w:rsidRPr="00730695">
        <w:rPr>
          <w:rFonts w:asciiTheme="minorHAnsi" w:hAnsiTheme="minorHAnsi"/>
          <w:color w:val="2A3049" w:themeColor="text1"/>
          <w:sz w:val="24"/>
          <w:szCs w:val="24"/>
          <w:u w:val="single" w:color="5AC0EB" w:themeColor="accent2"/>
        </w:rPr>
        <w:t>t</w:t>
      </w:r>
      <w:r w:rsidR="007D263F" w:rsidRPr="00730695">
        <w:rPr>
          <w:rFonts w:asciiTheme="minorHAnsi" w:hAnsiTheme="minorHAnsi"/>
          <w:color w:val="2A3049" w:themeColor="text1"/>
          <w:sz w:val="24"/>
          <w:szCs w:val="24"/>
          <w:u w:val="single" w:color="5AC0EB" w:themeColor="accent2"/>
        </w:rPr>
        <w:t>wo</w:t>
      </w:r>
      <w:r w:rsidR="00EC1C30" w:rsidRPr="00730695">
        <w:rPr>
          <w:rFonts w:asciiTheme="minorHAnsi" w:hAnsiTheme="minorHAnsi"/>
          <w:color w:val="2A3049" w:themeColor="text1"/>
          <w:sz w:val="24"/>
          <w:szCs w:val="24"/>
          <w:u w:val="single" w:color="5AC0EB" w:themeColor="accent2"/>
        </w:rPr>
        <w:t xml:space="preserve"> </w:t>
      </w:r>
      <w:r w:rsidR="007D263F" w:rsidRPr="00730695">
        <w:rPr>
          <w:rFonts w:asciiTheme="minorHAnsi" w:hAnsiTheme="minorHAnsi"/>
          <w:color w:val="2A3049" w:themeColor="text1"/>
          <w:sz w:val="24"/>
          <w:szCs w:val="24"/>
          <w:u w:val="single" w:color="5AC0EB" w:themeColor="accent2"/>
        </w:rPr>
        <w:t>essential practices</w:t>
      </w:r>
      <w:r w:rsidR="00233027" w:rsidRPr="00730695">
        <w:rPr>
          <w:rFonts w:asciiTheme="minorHAnsi" w:hAnsiTheme="minorHAnsi"/>
          <w:color w:val="2A3049" w:themeColor="text1"/>
          <w:sz w:val="24"/>
          <w:szCs w:val="24"/>
          <w:u w:val="single" w:color="5AC0EB" w:themeColor="accent2"/>
        </w:rPr>
        <w:t xml:space="preserve"> in </w:t>
      </w:r>
      <w:r w:rsidR="007D263F" w:rsidRPr="00730695">
        <w:rPr>
          <w:rFonts w:asciiTheme="minorHAnsi" w:hAnsiTheme="minorHAnsi"/>
          <w:color w:val="2A3049" w:themeColor="text1"/>
          <w:sz w:val="24"/>
          <w:szCs w:val="24"/>
          <w:u w:val="single" w:color="5AC0EB" w:themeColor="accent2"/>
        </w:rPr>
        <w:t>Standard</w:t>
      </w:r>
      <w:r w:rsidR="00233027" w:rsidRPr="00730695">
        <w:rPr>
          <w:rFonts w:asciiTheme="minorHAnsi" w:hAnsiTheme="minorHAnsi"/>
          <w:color w:val="2A3049" w:themeColor="text1"/>
          <w:sz w:val="24"/>
          <w:szCs w:val="24"/>
          <w:u w:val="single" w:color="5AC0EB" w:themeColor="accent2"/>
        </w:rPr>
        <w:t xml:space="preserve"> 2</w:t>
      </w:r>
      <w:r w:rsidR="00EC1C30" w:rsidRPr="00730695">
        <w:rPr>
          <w:rFonts w:asciiTheme="minorHAnsi" w:hAnsiTheme="minorHAnsi"/>
          <w:color w:val="2A3049" w:themeColor="text1"/>
          <w:sz w:val="24"/>
          <w:szCs w:val="24"/>
          <w:u w:val="single" w:color="5AC0EB" w:themeColor="accent2"/>
        </w:rPr>
        <w:t>.</w:t>
      </w:r>
      <w:r w:rsidRPr="00730695">
        <w:rPr>
          <w:rFonts w:asciiTheme="minorHAnsi" w:hAnsiTheme="minorHAnsi"/>
          <w:color w:val="2A3049" w:themeColor="text1"/>
          <w:sz w:val="24"/>
          <w:szCs w:val="24"/>
          <w:u w:val="single" w:color="5AC0EB" w:themeColor="accent2"/>
        </w:rPr>
        <w:t>]</w:t>
      </w:r>
    </w:p>
    <w:p w14:paraId="2EF78BF7" w14:textId="77777777" w:rsidR="00730695" w:rsidRPr="00730695" w:rsidRDefault="00730695" w:rsidP="00B76AAE">
      <w:pPr>
        <w:pStyle w:val="Paragraphedeliste"/>
        <w:numPr>
          <w:ilvl w:val="0"/>
          <w:numId w:val="49"/>
        </w:numPr>
        <w:jc w:val="both"/>
        <w:rPr>
          <w:rFonts w:asciiTheme="minorHAnsi" w:hAnsiTheme="minorHAnsi"/>
          <w:color w:val="2A3049" w:themeColor="text1"/>
          <w:u w:val="single" w:color="5AC0EB" w:themeColor="accent2"/>
        </w:rPr>
      </w:pPr>
      <w:r w:rsidRPr="00730695">
        <w:rPr>
          <w:rFonts w:asciiTheme="minorHAnsi" w:hAnsiTheme="minorHAnsi"/>
          <w:color w:val="2A3049" w:themeColor="text1"/>
          <w:u w:val="single" w:color="5AC0EB" w:themeColor="accent2"/>
        </w:rPr>
        <w:t xml:space="preserve">Start with the positive results, i.e., those essential practices on which the organization obtained a good score, moving to poorer scores. </w:t>
      </w:r>
      <w:r w:rsidRPr="00730695">
        <w:rPr>
          <w:rFonts w:asciiTheme="minorHAnsi" w:hAnsiTheme="minorHAnsi"/>
          <w:b/>
          <w:bCs/>
          <w:color w:val="2A3049" w:themeColor="text1"/>
          <w:u w:val="single" w:color="5AC0EB" w:themeColor="accent2"/>
        </w:rPr>
        <w:t>Please sub-divided them into strengths and areas for improvement to allow for more targeted reading.</w:t>
      </w:r>
      <w:r w:rsidRPr="00730695">
        <w:rPr>
          <w:rFonts w:asciiTheme="minorHAnsi" w:hAnsiTheme="minorHAnsi"/>
          <w:color w:val="2A3049" w:themeColor="text1"/>
          <w:u w:val="single" w:color="5AC0EB" w:themeColor="accent2"/>
        </w:rPr>
        <w:t xml:space="preserve"> </w:t>
      </w:r>
    </w:p>
    <w:p w14:paraId="69C14C3C" w14:textId="77777777" w:rsidR="00730695" w:rsidRPr="00730695" w:rsidRDefault="00730695" w:rsidP="00B76AAE">
      <w:pPr>
        <w:pStyle w:val="Paragraphedeliste"/>
        <w:numPr>
          <w:ilvl w:val="0"/>
          <w:numId w:val="49"/>
        </w:numPr>
        <w:jc w:val="both"/>
        <w:rPr>
          <w:rFonts w:asciiTheme="minorHAnsi" w:hAnsiTheme="minorHAnsi"/>
          <w:color w:val="2A3049" w:themeColor="text1"/>
          <w:u w:val="single" w:color="5AC0EB" w:themeColor="accent2"/>
        </w:rPr>
      </w:pPr>
      <w:r w:rsidRPr="00730695">
        <w:rPr>
          <w:rFonts w:asciiTheme="minorHAnsi" w:hAnsiTheme="minorHAnsi"/>
          <w:color w:val="2A3049" w:themeColor="text1"/>
          <w:u w:val="single" w:color="5AC0EB" w:themeColor="accent2"/>
        </w:rPr>
        <w:t xml:space="preserve">Mention special efforts or </w:t>
      </w:r>
      <w:proofErr w:type="gramStart"/>
      <w:r w:rsidRPr="00730695">
        <w:rPr>
          <w:rFonts w:asciiTheme="minorHAnsi" w:hAnsiTheme="minorHAnsi"/>
          <w:color w:val="2A3049" w:themeColor="text1"/>
          <w:u w:val="single" w:color="5AC0EB" w:themeColor="accent2"/>
        </w:rPr>
        <w:t>particular circumstances</w:t>
      </w:r>
      <w:proofErr w:type="gramEnd"/>
      <w:r w:rsidRPr="00730695">
        <w:rPr>
          <w:rFonts w:asciiTheme="minorHAnsi" w:hAnsiTheme="minorHAnsi"/>
          <w:color w:val="2A3049" w:themeColor="text1"/>
          <w:u w:val="single" w:color="5AC0EB" w:themeColor="accent2"/>
        </w:rPr>
        <w:t xml:space="preserve"> that explain why the organization obtained these results and if there are any initiatives pending whose implementation will influence this score </w:t>
      </w:r>
      <w:proofErr w:type="gramStart"/>
      <w:r w:rsidRPr="00730695">
        <w:rPr>
          <w:rFonts w:asciiTheme="minorHAnsi" w:hAnsiTheme="minorHAnsi"/>
          <w:color w:val="2A3049" w:themeColor="text1"/>
          <w:u w:val="single" w:color="5AC0EB" w:themeColor="accent2"/>
        </w:rPr>
        <w:t>in the near future</w:t>
      </w:r>
      <w:proofErr w:type="gramEnd"/>
      <w:r w:rsidRPr="00730695">
        <w:rPr>
          <w:rFonts w:asciiTheme="minorHAnsi" w:hAnsiTheme="minorHAnsi"/>
          <w:color w:val="2A3049" w:themeColor="text1"/>
          <w:u w:val="single" w:color="5AC0EB" w:themeColor="accent2"/>
        </w:rPr>
        <w:t xml:space="preserve">. (Examining detailed evidence and information provided in the CP Assessment section of the tool is insightful.). </w:t>
      </w:r>
    </w:p>
    <w:p w14:paraId="37967AE8" w14:textId="77777777" w:rsidR="00730695" w:rsidRPr="00730695" w:rsidRDefault="00730695" w:rsidP="00B76AAE">
      <w:pPr>
        <w:pStyle w:val="Paragraphedeliste"/>
        <w:numPr>
          <w:ilvl w:val="0"/>
          <w:numId w:val="49"/>
        </w:numPr>
        <w:jc w:val="both"/>
        <w:rPr>
          <w:rFonts w:asciiTheme="minorHAnsi" w:hAnsiTheme="minorHAnsi"/>
          <w:color w:val="2A3049" w:themeColor="text1"/>
          <w:u w:val="single" w:color="5AC0EB" w:themeColor="accent2"/>
        </w:rPr>
      </w:pPr>
      <w:r w:rsidRPr="00730695">
        <w:rPr>
          <w:rFonts w:asciiTheme="minorHAnsi" w:hAnsiTheme="minorHAnsi"/>
          <w:color w:val="2A3049" w:themeColor="text1"/>
          <w:u w:val="single" w:color="5AC0EB" w:themeColor="accent2"/>
        </w:rPr>
        <w:lastRenderedPageBreak/>
        <w:t xml:space="preserve">Conclude with recommendations and areas of improvement, i.e., in those essential practices (and indicators) in which the organization did not obtain a good score. </w:t>
      </w:r>
    </w:p>
    <w:p w14:paraId="22F5D958" w14:textId="77777777" w:rsidR="00730695" w:rsidRPr="00730695" w:rsidRDefault="00730695" w:rsidP="00B76AAE">
      <w:pPr>
        <w:pStyle w:val="Paragraphedeliste"/>
        <w:numPr>
          <w:ilvl w:val="0"/>
          <w:numId w:val="49"/>
        </w:numPr>
        <w:jc w:val="both"/>
        <w:rPr>
          <w:rFonts w:asciiTheme="minorHAnsi" w:hAnsiTheme="minorHAnsi"/>
          <w:color w:val="2A3049" w:themeColor="text1"/>
          <w:u w:val="single" w:color="5AC0EB" w:themeColor="accent2"/>
        </w:rPr>
      </w:pPr>
      <w:r w:rsidRPr="00730695">
        <w:rPr>
          <w:rFonts w:asciiTheme="minorHAnsi" w:hAnsiTheme="minorHAnsi"/>
          <w:color w:val="2A3049" w:themeColor="text1"/>
          <w:u w:val="single" w:color="5AC0EB" w:themeColor="accent2"/>
        </w:rPr>
        <w:t>Prioritise missing must haves; specify owner, timeline and any TA/support needed. Either address each of the essential practices in separate paragraphs or summarise the whole standard in one paragraph.</w:t>
      </w:r>
    </w:p>
    <w:p w14:paraId="543F2014" w14:textId="3B1A10D5" w:rsidR="00C06B7A" w:rsidRPr="00730695" w:rsidRDefault="003967BE" w:rsidP="00BA1222">
      <w:pPr>
        <w:rPr>
          <w:rFonts w:asciiTheme="minorHAnsi" w:hAnsiTheme="minorHAnsi"/>
          <w:color w:val="2A3049" w:themeColor="text1"/>
          <w:sz w:val="24"/>
          <w:szCs w:val="24"/>
          <w:u w:val="single" w:color="5AC0EB" w:themeColor="accent2"/>
        </w:rPr>
      </w:pPr>
      <w:r w:rsidRPr="00730695">
        <w:rPr>
          <w:rFonts w:asciiTheme="minorHAnsi" w:hAnsiTheme="minorHAnsi"/>
          <w:color w:val="2A3049" w:themeColor="text1"/>
          <w:sz w:val="24"/>
          <w:szCs w:val="24"/>
          <w:u w:val="single" w:color="5AC0EB" w:themeColor="accent2"/>
        </w:rPr>
        <w:t>[</w:t>
      </w:r>
      <w:r w:rsidR="00730695">
        <w:rPr>
          <w:rFonts w:asciiTheme="minorHAnsi" w:hAnsiTheme="minorHAnsi"/>
          <w:color w:val="2A3049" w:themeColor="text1"/>
          <w:sz w:val="24"/>
          <w:szCs w:val="24"/>
          <w:u w:val="single" w:color="5AC0EB" w:themeColor="accent2"/>
        </w:rPr>
        <w:t>I</w:t>
      </w:r>
      <w:r w:rsidRPr="00730695">
        <w:rPr>
          <w:rFonts w:asciiTheme="minorHAnsi" w:hAnsiTheme="minorHAnsi"/>
          <w:color w:val="2A3049" w:themeColor="text1"/>
          <w:sz w:val="24"/>
          <w:szCs w:val="24"/>
          <w:u w:val="single" w:color="5AC0EB" w:themeColor="accent2"/>
        </w:rPr>
        <w:t xml:space="preserve">nsert the </w:t>
      </w:r>
      <w:r w:rsidR="00742C53" w:rsidRPr="00730695">
        <w:rPr>
          <w:rFonts w:asciiTheme="minorHAnsi" w:hAnsiTheme="minorHAnsi"/>
          <w:color w:val="2A3049" w:themeColor="text1"/>
          <w:sz w:val="24"/>
          <w:szCs w:val="24"/>
          <w:u w:val="single" w:color="5AC0EB" w:themeColor="accent2"/>
        </w:rPr>
        <w:t>organization</w:t>
      </w:r>
      <w:r w:rsidRPr="00730695">
        <w:rPr>
          <w:rFonts w:asciiTheme="minorHAnsi" w:hAnsiTheme="minorHAnsi"/>
          <w:color w:val="2A3049" w:themeColor="text1"/>
          <w:sz w:val="24"/>
          <w:szCs w:val="24"/>
          <w:u w:val="single" w:color="5AC0EB" w:themeColor="accent2"/>
        </w:rPr>
        <w:t>’</w:t>
      </w:r>
      <w:r w:rsidR="00E35239" w:rsidRPr="00730695">
        <w:rPr>
          <w:rFonts w:asciiTheme="minorHAnsi" w:hAnsiTheme="minorHAnsi"/>
          <w:color w:val="2A3049" w:themeColor="text1"/>
          <w:sz w:val="24"/>
          <w:szCs w:val="24"/>
          <w:u w:val="single" w:color="5AC0EB" w:themeColor="accent2"/>
        </w:rPr>
        <w:t>s</w:t>
      </w:r>
      <w:r w:rsidRPr="00730695">
        <w:rPr>
          <w:rFonts w:asciiTheme="minorHAnsi" w:hAnsiTheme="minorHAnsi"/>
          <w:color w:val="2A3049" w:themeColor="text1"/>
          <w:sz w:val="24"/>
          <w:szCs w:val="24"/>
          <w:u w:val="single" w:color="5AC0EB" w:themeColor="accent2"/>
        </w:rPr>
        <w:t xml:space="preserve"> graph results</w:t>
      </w:r>
      <w:r w:rsidR="0027290A" w:rsidRPr="00730695">
        <w:rPr>
          <w:rFonts w:asciiTheme="minorHAnsi" w:hAnsiTheme="minorHAnsi"/>
          <w:color w:val="2A3049" w:themeColor="text1"/>
          <w:sz w:val="24"/>
          <w:szCs w:val="24"/>
          <w:u w:val="single" w:color="5AC0EB" w:themeColor="accent2"/>
        </w:rPr>
        <w:t xml:space="preserve"> for </w:t>
      </w:r>
      <w:r w:rsidR="00880C0A" w:rsidRPr="00730695">
        <w:rPr>
          <w:rFonts w:asciiTheme="minorHAnsi" w:hAnsiTheme="minorHAnsi"/>
          <w:color w:val="2A3049" w:themeColor="text1"/>
          <w:sz w:val="24"/>
          <w:szCs w:val="24"/>
          <w:u w:val="single" w:color="5AC0EB" w:themeColor="accent2"/>
        </w:rPr>
        <w:t>Standard</w:t>
      </w:r>
      <w:r w:rsidR="0027290A" w:rsidRPr="00730695">
        <w:rPr>
          <w:rFonts w:asciiTheme="minorHAnsi" w:hAnsiTheme="minorHAnsi"/>
          <w:color w:val="2A3049" w:themeColor="text1"/>
          <w:sz w:val="24"/>
          <w:szCs w:val="24"/>
          <w:u w:val="single" w:color="5AC0EB" w:themeColor="accent2"/>
        </w:rPr>
        <w:t xml:space="preserve"> 2</w:t>
      </w:r>
      <w:r w:rsidR="00315B0E" w:rsidRPr="00730695">
        <w:rPr>
          <w:rFonts w:asciiTheme="minorHAnsi" w:hAnsiTheme="minorHAnsi"/>
          <w:color w:val="2A3049" w:themeColor="text1"/>
          <w:sz w:val="24"/>
          <w:szCs w:val="24"/>
          <w:u w:val="single" w:color="5AC0EB" w:themeColor="accent2"/>
        </w:rPr>
        <w:t xml:space="preserve"> – example below.</w:t>
      </w:r>
      <w:r w:rsidRPr="00730695">
        <w:rPr>
          <w:rFonts w:asciiTheme="minorHAnsi" w:hAnsiTheme="minorHAnsi"/>
          <w:color w:val="2A3049" w:themeColor="text1"/>
          <w:sz w:val="24"/>
          <w:szCs w:val="24"/>
          <w:u w:val="single" w:color="5AC0EB" w:themeColor="accent2"/>
        </w:rPr>
        <w:t>]</w:t>
      </w:r>
    </w:p>
    <w:p w14:paraId="543F2016" w14:textId="2AA31CB5" w:rsidR="00611565" w:rsidRPr="006E7DDB" w:rsidRDefault="006931EA" w:rsidP="00730695">
      <w:pPr>
        <w:jc w:val="center"/>
      </w:pPr>
      <w:r w:rsidRPr="006931EA">
        <w:rPr>
          <w:noProof/>
        </w:rPr>
        <w:drawing>
          <wp:inline distT="0" distB="0" distL="0" distR="0" wp14:anchorId="4E91163B" wp14:editId="77BA7EE8">
            <wp:extent cx="3590925" cy="1741440"/>
            <wp:effectExtent l="0" t="0" r="0" b="0"/>
            <wp:docPr id="185208453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084539" name=""/>
                    <pic:cNvPicPr/>
                  </pic:nvPicPr>
                  <pic:blipFill>
                    <a:blip r:embed="rId22"/>
                    <a:stretch>
                      <a:fillRect/>
                    </a:stretch>
                  </pic:blipFill>
                  <pic:spPr>
                    <a:xfrm>
                      <a:off x="0" y="0"/>
                      <a:ext cx="3600371" cy="1746021"/>
                    </a:xfrm>
                    <a:prstGeom prst="rect">
                      <a:avLst/>
                    </a:prstGeom>
                  </pic:spPr>
                </pic:pic>
              </a:graphicData>
            </a:graphic>
          </wp:inline>
        </w:drawing>
      </w:r>
    </w:p>
    <w:p w14:paraId="20BCF647" w14:textId="77777777" w:rsidR="00AE3602" w:rsidRDefault="00AE3602" w:rsidP="00AE3602"/>
    <w:p w14:paraId="1681170C" w14:textId="125ACBA2" w:rsidR="004A22E3" w:rsidRPr="0083418A" w:rsidRDefault="00880C0A" w:rsidP="00E8629D">
      <w:pPr>
        <w:pStyle w:val="Heading2MAIN"/>
        <w:rPr>
          <w:rFonts w:asciiTheme="minorHAnsi" w:hAnsiTheme="minorHAnsi"/>
          <w:b w:val="0"/>
          <w:bCs w:val="0"/>
          <w:color w:val="2A3049" w:themeColor="text1"/>
        </w:rPr>
      </w:pPr>
      <w:r>
        <w:rPr>
          <w:rFonts w:asciiTheme="minorHAnsi" w:hAnsiTheme="minorHAnsi"/>
          <w:color w:val="2A3049" w:themeColor="text1"/>
        </w:rPr>
        <w:t>Standard</w:t>
      </w:r>
      <w:r w:rsidR="004A22E3" w:rsidRPr="0083418A">
        <w:rPr>
          <w:rFonts w:asciiTheme="minorHAnsi" w:hAnsiTheme="minorHAnsi"/>
          <w:color w:val="2A3049" w:themeColor="text1"/>
        </w:rPr>
        <w:t xml:space="preserve"> 3</w:t>
      </w:r>
      <w:r w:rsidR="004A22E3" w:rsidRPr="0083418A">
        <w:rPr>
          <w:rFonts w:asciiTheme="minorHAnsi" w:hAnsiTheme="minorHAnsi"/>
          <w:color w:val="2A3049" w:themeColor="text1"/>
        </w:rPr>
        <w:br/>
      </w:r>
      <w:r w:rsidR="00687429">
        <w:rPr>
          <w:rFonts w:asciiTheme="minorHAnsi" w:hAnsiTheme="minorHAnsi"/>
          <w:b w:val="0"/>
          <w:bCs w:val="0"/>
          <w:color w:val="2A3049" w:themeColor="text1"/>
        </w:rPr>
        <w:t xml:space="preserve">Clear &amp; </w:t>
      </w:r>
      <w:r w:rsidR="001027F1">
        <w:rPr>
          <w:rFonts w:asciiTheme="minorHAnsi" w:hAnsiTheme="minorHAnsi"/>
          <w:b w:val="0"/>
          <w:bCs w:val="0"/>
          <w:color w:val="2A3049" w:themeColor="text1"/>
        </w:rPr>
        <w:t>Timely</w:t>
      </w:r>
      <w:r w:rsidR="00687429">
        <w:rPr>
          <w:rFonts w:asciiTheme="minorHAnsi" w:hAnsiTheme="minorHAnsi"/>
          <w:b w:val="0"/>
          <w:bCs w:val="0"/>
          <w:color w:val="2A3049" w:themeColor="text1"/>
        </w:rPr>
        <w:t xml:space="preserve"> Information</w:t>
      </w:r>
      <w:r w:rsidR="004A22E3" w:rsidRPr="0083418A">
        <w:rPr>
          <w:rFonts w:asciiTheme="minorHAnsi" w:hAnsiTheme="minorHAnsi"/>
          <w:b w:val="0"/>
          <w:bCs w:val="0"/>
          <w:color w:val="2A3049" w:themeColor="text1"/>
        </w:rPr>
        <w:t xml:space="preserve"> (</w:t>
      </w:r>
      <w:r w:rsidR="008A67DA" w:rsidRPr="008A67DA">
        <w:rPr>
          <w:rFonts w:asciiTheme="minorHAnsi" w:hAnsiTheme="minorHAnsi"/>
          <w:b w:val="0"/>
          <w:bCs w:val="0"/>
          <w:color w:val="2A3049" w:themeColor="text1"/>
          <w:u w:val="single" w:color="5AC0EB" w:themeColor="accent2"/>
        </w:rPr>
        <w:t>[</w:t>
      </w:r>
      <w:r w:rsidR="004A22E3" w:rsidRPr="008A67DA">
        <w:rPr>
          <w:rFonts w:asciiTheme="minorHAnsi" w:hAnsiTheme="minorHAnsi"/>
          <w:b w:val="0"/>
          <w:bCs w:val="0"/>
          <w:color w:val="2A3049" w:themeColor="text1"/>
          <w:u w:val="single" w:color="5AC0EB" w:themeColor="accent2"/>
        </w:rPr>
        <w:t>XX</w:t>
      </w:r>
      <w:r w:rsidR="008A67DA" w:rsidRPr="008A67DA">
        <w:rPr>
          <w:rFonts w:asciiTheme="minorHAnsi" w:hAnsiTheme="minorHAnsi"/>
          <w:b w:val="0"/>
          <w:bCs w:val="0"/>
          <w:color w:val="2A3049" w:themeColor="text1"/>
          <w:u w:val="single" w:color="5AC0EB" w:themeColor="accent2"/>
        </w:rPr>
        <w:t>]</w:t>
      </w:r>
      <w:r w:rsidR="004A22E3" w:rsidRPr="0083418A">
        <w:rPr>
          <w:rFonts w:asciiTheme="minorHAnsi" w:hAnsiTheme="minorHAnsi"/>
          <w:b w:val="0"/>
          <w:bCs w:val="0"/>
          <w:color w:val="2A3049" w:themeColor="text1"/>
        </w:rPr>
        <w:t>%)</w:t>
      </w:r>
    </w:p>
    <w:p w14:paraId="39FDAF05" w14:textId="29F3E4DB" w:rsidR="0083418A" w:rsidRPr="00756389" w:rsidRDefault="00756389" w:rsidP="00756389">
      <w:pPr>
        <w:spacing w:after="0" w:line="240" w:lineRule="auto"/>
        <w:jc w:val="both"/>
        <w:rPr>
          <w:rFonts w:asciiTheme="minorHAnsi" w:hAnsiTheme="minorHAnsi"/>
          <w:b/>
          <w:bCs/>
          <w:color w:val="2A3049" w:themeColor="text1"/>
          <w:sz w:val="24"/>
          <w:szCs w:val="24"/>
        </w:rPr>
      </w:pPr>
      <w:r>
        <w:rPr>
          <w:rFonts w:asciiTheme="minorHAnsi" w:hAnsiTheme="minorHAnsi"/>
          <w:noProof/>
          <w:color w:val="2A3049" w:themeColor="text1"/>
        </w:rPr>
        <mc:AlternateContent>
          <mc:Choice Requires="wps">
            <w:drawing>
              <wp:inline distT="0" distB="0" distL="0" distR="0" wp14:anchorId="4CC41636" wp14:editId="43E2ECCD">
                <wp:extent cx="5726430" cy="2362200"/>
                <wp:effectExtent l="0" t="0" r="26670" b="19050"/>
                <wp:docPr id="336340101" name="Zone de texte 17"/>
                <wp:cNvGraphicFramePr/>
                <a:graphic xmlns:a="http://schemas.openxmlformats.org/drawingml/2006/main">
                  <a:graphicData uri="http://schemas.microsoft.com/office/word/2010/wordprocessingShape">
                    <wps:wsp>
                      <wps:cNvSpPr txBox="1"/>
                      <wps:spPr>
                        <a:xfrm>
                          <a:off x="0" y="0"/>
                          <a:ext cx="5726430" cy="2362200"/>
                        </a:xfrm>
                        <a:prstGeom prst="rect">
                          <a:avLst/>
                        </a:prstGeom>
                        <a:noFill/>
                        <a:ln w="6350">
                          <a:solidFill>
                            <a:prstClr val="black"/>
                          </a:solidFill>
                        </a:ln>
                      </wps:spPr>
                      <wps:txbx>
                        <w:txbxContent>
                          <w:p w14:paraId="3C5C9DB9" w14:textId="77777777" w:rsidR="00756389" w:rsidRPr="00756389" w:rsidRDefault="00756389" w:rsidP="00756389">
                            <w:pPr>
                              <w:spacing w:after="0" w:line="240" w:lineRule="auto"/>
                              <w:jc w:val="both"/>
                              <w:rPr>
                                <w:rFonts w:ascii="Work Sans" w:eastAsia="Work Sans" w:hAnsi="Work Sans" w:cs="Helvetica"/>
                                <w:b/>
                                <w:bCs/>
                                <w:i/>
                                <w:iCs/>
                                <w:color w:val="2A3049"/>
                                <w:sz w:val="20"/>
                                <w:szCs w:val="20"/>
                                <w:lang w:val="en-US" w:eastAsia="en-US"/>
                              </w:rPr>
                            </w:pPr>
                            <w:r w:rsidRPr="00756389">
                              <w:rPr>
                                <w:rFonts w:ascii="Work Sans" w:eastAsia="Work Sans" w:hAnsi="Work Sans" w:cs="Helvetica"/>
                                <w:b/>
                                <w:bCs/>
                                <w:color w:val="2A3049"/>
                                <w:sz w:val="20"/>
                                <w:szCs w:val="20"/>
                                <w:lang w:val="en-US" w:eastAsia="en-US"/>
                              </w:rPr>
                              <w:t>This standard requires that producers receive all essential information in advance and in a comprehensible manner so that they can make an informed decision</w:t>
                            </w:r>
                            <w:r w:rsidRPr="00756389">
                              <w:rPr>
                                <w:rFonts w:ascii="Work Sans" w:eastAsia="Work Sans" w:hAnsi="Work Sans" w:cs="Helvetica"/>
                                <w:color w:val="2A3049"/>
                                <w:sz w:val="20"/>
                                <w:szCs w:val="20"/>
                                <w:lang w:val="en-US" w:eastAsia="en-US"/>
                              </w:rPr>
                              <w:t xml:space="preserve">: terms and prices, deductions and penalties, quality/weight scales, payment/delivery deadlines, and refund terms. When information is incomplete or delivered too late, farmers may unknowingly accept conditions that reduce their net income (e.g., unexpected deductions), miss critical deadlines, or commit to inputs or services they cannot repay—often discovering the true cost only at harvest or payment time. It requires a Key Facts Statement (summary sheet) to be provided before any commitment is made, materials adapted to low literacy levels (local languages, visual/audio), and proof of delivery (signed contract/sheet, receipt for each transaction). The organization must ensure rapid updates in the event of changes in conditions, verify proper understanding, display information at service points, and systematically archive documents so that disputes can be resolved fairly and consistently. </w:t>
                            </w:r>
                          </w:p>
                          <w:p w14:paraId="1A00D2BE" w14:textId="2363C069" w:rsidR="00756389" w:rsidRPr="00756389" w:rsidRDefault="00756389" w:rsidP="00756389">
                            <w:pPr>
                              <w:rPr>
                                <w:sz w:val="20"/>
                                <w:szCs w:val="20"/>
                                <w:u w:color="29C3EC"/>
                              </w:rPr>
                            </w:pPr>
                            <w:r w:rsidRPr="00756389">
                              <w:rPr>
                                <w:rFonts w:ascii="Work Sans" w:eastAsia="Work Sans" w:hAnsi="Work Sans" w:cs="Helvetica"/>
                                <w:b/>
                                <w:bCs/>
                                <w:i/>
                                <w:iCs/>
                                <w:color w:val="F4A261"/>
                                <w:sz w:val="20"/>
                                <w:szCs w:val="20"/>
                                <w:lang w:val="en-US" w:eastAsia="en-US"/>
                              </w:rPr>
                              <w:t xml:space="preserve">Rationale: </w:t>
                            </w:r>
                            <w:r w:rsidRPr="00756389">
                              <w:rPr>
                                <w:rFonts w:ascii="Work Sans" w:eastAsia="Work Sans" w:hAnsi="Work Sans" w:cs="Helvetica"/>
                                <w:i/>
                                <w:iCs/>
                                <w:color w:val="F4A261"/>
                                <w:sz w:val="20"/>
                                <w:szCs w:val="20"/>
                                <w:lang w:val="en-US" w:eastAsia="en-US"/>
                              </w:rPr>
                              <w:t>Standard 3 aims for practical transparency, without “surprises,” which allows smallho</w:t>
                            </w:r>
                            <w:r w:rsidRPr="00756389">
                              <w:rPr>
                                <w:rFonts w:ascii="Work Sans" w:eastAsia="Work Sans" w:hAnsi="Work Sans" w:cs="Times New Roman"/>
                                <w:i/>
                                <w:iCs/>
                                <w:color w:val="F4A261"/>
                                <w:sz w:val="20"/>
                                <w:szCs w:val="20"/>
                                <w:lang w:val="en-US" w:eastAsia="en-US"/>
                              </w:rPr>
                              <w:t>lder farmers</w:t>
                            </w:r>
                            <w:r w:rsidRPr="00756389">
                              <w:rPr>
                                <w:rFonts w:ascii="Work Sans" w:eastAsia="Work Sans" w:hAnsi="Work Sans" w:cs="Helvetica"/>
                                <w:i/>
                                <w:iCs/>
                                <w:color w:val="F4A261"/>
                                <w:sz w:val="20"/>
                                <w:szCs w:val="20"/>
                                <w:lang w:val="en-US" w:eastAsia="en-US"/>
                              </w:rPr>
                              <w:t xml:space="preserve"> to make informed decisions.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CC41636" id="Zone de texte 17" o:spid="_x0000_s1031" type="#_x0000_t202" style="width:450.9pt;height:1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" filled="f" strokeweight=".5pt">
                <v:textbox>
                  <w:txbxContent>
                    <w:p w14:paraId="3C5C9DB9" w14:textId="77777777" w:rsidR="00756389" w:rsidRPr="00756389" w:rsidRDefault="00756389" w:rsidP="00756389">
                      <w:pPr>
                        <w:spacing w:after="0" w:line="240" w:lineRule="auto"/>
                        <w:jc w:val="both"/>
                        <w:rPr>
                          <w:rFonts w:ascii="Work Sans" w:eastAsia="Work Sans" w:hAnsi="Work Sans" w:cs="Helvetica"/>
                          <w:b/>
                          <w:bCs/>
                          <w:i/>
                          <w:iCs/>
                          <w:color w:val="2A3049"/>
                          <w:sz w:val="20"/>
                          <w:szCs w:val="20"/>
                          <w:lang w:val="en-US" w:eastAsia="en-US"/>
                        </w:rPr>
                      </w:pPr>
                      <w:r w:rsidRPr="00756389">
                        <w:rPr>
                          <w:rFonts w:ascii="Work Sans" w:eastAsia="Work Sans" w:hAnsi="Work Sans" w:cs="Helvetica"/>
                          <w:b/>
                          <w:bCs/>
                          <w:color w:val="2A3049"/>
                          <w:sz w:val="20"/>
                          <w:szCs w:val="20"/>
                          <w:lang w:val="en-US" w:eastAsia="en-US"/>
                        </w:rPr>
                        <w:t>This standard requires that producers receive all essential information in advance and in a comprehensible manner so that they can make an informed decision</w:t>
                      </w:r>
                      <w:r w:rsidRPr="00756389">
                        <w:rPr>
                          <w:rFonts w:ascii="Work Sans" w:eastAsia="Work Sans" w:hAnsi="Work Sans" w:cs="Helvetica"/>
                          <w:color w:val="2A3049"/>
                          <w:sz w:val="20"/>
                          <w:szCs w:val="20"/>
                          <w:lang w:val="en-US" w:eastAsia="en-US"/>
                        </w:rPr>
                        <w:t xml:space="preserve">: terms and prices, deductions and penalties, quality/weight scales, payment/delivery deadlines, and refund terms. When information is incomplete or delivered too late, farmers may unknowingly accept conditions that reduce their net income (e.g., unexpected deductions), miss critical deadlines, or commit to inputs or services they cannot repay—often discovering the true cost only at harvest or payment time. It requires a Key Facts Statement (summary sheet) to be provided before any commitment is made, materials adapted to low literacy levels (local languages, visual/audio), and proof of delivery (signed contract/sheet, receipt for each transaction). The organization must ensure rapid updates in the event of changes in conditions, verify proper understanding, display information at service points, and systematically archive documents so that disputes can be resolved fairly and consistently. </w:t>
                      </w:r>
                    </w:p>
                    <w:p w14:paraId="1A00D2BE" w14:textId="2363C069" w:rsidR="00756389" w:rsidRPr="00756389" w:rsidRDefault="00756389" w:rsidP="00756389">
                      <w:pPr>
                        <w:rPr>
                          <w:sz w:val="20"/>
                          <w:szCs w:val="20"/>
                          <w:u w:color="29C3EC"/>
                        </w:rPr>
                      </w:pPr>
                      <w:r w:rsidRPr="00756389">
                        <w:rPr>
                          <w:rFonts w:ascii="Work Sans" w:eastAsia="Work Sans" w:hAnsi="Work Sans" w:cs="Helvetica"/>
                          <w:b/>
                          <w:bCs/>
                          <w:i/>
                          <w:iCs/>
                          <w:color w:val="F4A261"/>
                          <w:sz w:val="20"/>
                          <w:szCs w:val="20"/>
                          <w:lang w:val="en-US" w:eastAsia="en-US"/>
                        </w:rPr>
                        <w:t xml:space="preserve">Rationale: </w:t>
                      </w:r>
                      <w:r w:rsidRPr="00756389">
                        <w:rPr>
                          <w:rFonts w:ascii="Work Sans" w:eastAsia="Work Sans" w:hAnsi="Work Sans" w:cs="Helvetica"/>
                          <w:i/>
                          <w:iCs/>
                          <w:color w:val="F4A261"/>
                          <w:sz w:val="20"/>
                          <w:szCs w:val="20"/>
                          <w:lang w:val="en-US" w:eastAsia="en-US"/>
                        </w:rPr>
                        <w:t>Standard 3 aims for practical transparency, without “surprises,” which allows smallho</w:t>
                      </w:r>
                      <w:r w:rsidRPr="00756389">
                        <w:rPr>
                          <w:rFonts w:ascii="Work Sans" w:eastAsia="Work Sans" w:hAnsi="Work Sans" w:cs="Times New Roman"/>
                          <w:i/>
                          <w:iCs/>
                          <w:color w:val="F4A261"/>
                          <w:sz w:val="20"/>
                          <w:szCs w:val="20"/>
                          <w:lang w:val="en-US" w:eastAsia="en-US"/>
                        </w:rPr>
                        <w:t>lder farmers</w:t>
                      </w:r>
                      <w:r w:rsidRPr="00756389">
                        <w:rPr>
                          <w:rFonts w:ascii="Work Sans" w:eastAsia="Work Sans" w:hAnsi="Work Sans" w:cs="Helvetica"/>
                          <w:i/>
                          <w:iCs/>
                          <w:color w:val="F4A261"/>
                          <w:sz w:val="20"/>
                          <w:szCs w:val="20"/>
                          <w:lang w:val="en-US" w:eastAsia="en-US"/>
                        </w:rPr>
                        <w:t xml:space="preserve"> to make informed decisions.</w:t>
                      </w:r>
                    </w:p>
                  </w:txbxContent>
                </v:textbox>
                <w10:anchorlock/>
              </v:shape>
            </w:pict>
          </mc:Fallback>
        </mc:AlternateContent>
      </w:r>
    </w:p>
    <w:p w14:paraId="66A93879" w14:textId="2220129A" w:rsidR="009B7AAC" w:rsidRPr="008B6EA0" w:rsidRDefault="008B6EA0" w:rsidP="008B74B2">
      <w:pPr>
        <w:pStyle w:val="Citationintense"/>
        <w:rPr>
          <w:rFonts w:asciiTheme="minorHAnsi" w:hAnsiTheme="minorHAnsi"/>
          <w:color w:val="2A3049" w:themeColor="text1"/>
          <w:u w:val="single" w:color="5AC0EB" w:themeColor="accent2"/>
        </w:rPr>
      </w:pPr>
      <w:r w:rsidRPr="008B6EA0">
        <w:rPr>
          <w:rFonts w:asciiTheme="minorHAnsi" w:hAnsiTheme="minorHAnsi"/>
          <w:color w:val="2A3049" w:themeColor="text1"/>
          <w:u w:val="single" w:color="5AC0EB" w:themeColor="accent2"/>
        </w:rPr>
        <w:t>[</w:t>
      </w:r>
      <w:r w:rsidR="009B7AAC" w:rsidRPr="008B6EA0">
        <w:rPr>
          <w:rFonts w:asciiTheme="minorHAnsi" w:hAnsiTheme="minorHAnsi"/>
          <w:color w:val="2A3049" w:themeColor="text1"/>
          <w:u w:val="single" w:color="5AC0EB" w:themeColor="accent2"/>
        </w:rPr>
        <w:t xml:space="preserve">You may also want to include a quote from </w:t>
      </w:r>
      <w:r w:rsidR="00742C53" w:rsidRPr="008B6EA0">
        <w:rPr>
          <w:rFonts w:asciiTheme="minorHAnsi" w:hAnsiTheme="minorHAnsi"/>
          <w:color w:val="2A3049" w:themeColor="text1"/>
          <w:u w:val="single" w:color="5AC0EB" w:themeColor="accent2"/>
        </w:rPr>
        <w:t>organization</w:t>
      </w:r>
      <w:r w:rsidR="009B7AAC" w:rsidRPr="008B6EA0">
        <w:rPr>
          <w:rFonts w:asciiTheme="minorHAnsi" w:hAnsiTheme="minorHAnsi"/>
          <w:color w:val="2A3049" w:themeColor="text1"/>
          <w:u w:val="single" w:color="5AC0EB" w:themeColor="accent2"/>
        </w:rPr>
        <w:t xml:space="preserve"> staff, farmers</w:t>
      </w:r>
      <w:r w:rsidR="00E127FA" w:rsidRPr="008B6EA0">
        <w:rPr>
          <w:rFonts w:asciiTheme="minorHAnsi" w:hAnsiTheme="minorHAnsi"/>
          <w:color w:val="2A3049" w:themeColor="text1"/>
          <w:u w:val="single" w:color="5AC0EB" w:themeColor="accent2"/>
        </w:rPr>
        <w:t>,</w:t>
      </w:r>
      <w:r w:rsidR="009B7AAC" w:rsidRPr="008B6EA0">
        <w:rPr>
          <w:rFonts w:asciiTheme="minorHAnsi" w:hAnsiTheme="minorHAnsi"/>
          <w:color w:val="2A3049" w:themeColor="text1"/>
          <w:u w:val="single" w:color="5AC0EB" w:themeColor="accent2"/>
        </w:rPr>
        <w:t xml:space="preserve"> or other stakeholders or provide details on an example of good practice.</w:t>
      </w:r>
      <w:r w:rsidRPr="008B6EA0">
        <w:rPr>
          <w:rFonts w:asciiTheme="minorHAnsi" w:hAnsiTheme="minorHAnsi"/>
          <w:color w:val="2A3049" w:themeColor="text1"/>
          <w:u w:val="single" w:color="5AC0EB" w:themeColor="accent2"/>
        </w:rPr>
        <w:t>]</w:t>
      </w:r>
    </w:p>
    <w:p w14:paraId="4BED364E" w14:textId="77777777" w:rsidR="008B6EA0" w:rsidRDefault="008B6EA0" w:rsidP="008B74B2">
      <w:pPr>
        <w:rPr>
          <w:rFonts w:asciiTheme="minorHAnsi" w:hAnsiTheme="minorHAnsi"/>
          <w:color w:val="2A3049" w:themeColor="text1"/>
          <w:sz w:val="24"/>
          <w:szCs w:val="24"/>
        </w:rPr>
      </w:pPr>
      <w:r w:rsidRPr="0083418A">
        <w:rPr>
          <w:rFonts w:asciiTheme="minorHAnsi" w:hAnsiTheme="minorHAnsi"/>
          <w:noProof/>
          <w:color w:val="2A3049" w:themeColor="text1"/>
          <w:sz w:val="24"/>
          <w:szCs w:val="24"/>
        </w:rPr>
        <w:lastRenderedPageBreak/>
        <mc:AlternateContent>
          <mc:Choice Requires="wps">
            <w:drawing>
              <wp:inline distT="0" distB="0" distL="0" distR="0" wp14:anchorId="6B474141" wp14:editId="74A54E18">
                <wp:extent cx="5731510" cy="753598"/>
                <wp:effectExtent l="0" t="0" r="21590" b="27940"/>
                <wp:docPr id="505245460"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510" cy="753598"/>
                        </a:xfrm>
                        <a:prstGeom prst="rect">
                          <a:avLst/>
                        </a:prstGeom>
                        <a:solidFill>
                          <a:srgbClr val="DDDDDD"/>
                        </a:solidFill>
                        <a:ln w="9525">
                          <a:solidFill>
                            <a:srgbClr val="000000">
                              <a:alpha val="0"/>
                            </a:srgbClr>
                          </a:solidFill>
                          <a:miter lim="800000"/>
                          <a:headEnd/>
                          <a:tailEnd/>
                        </a:ln>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6D4FB65C" id="Rectangle 16" o:spid="_x0000_s1026" style="width:451.3pt;height:5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" fillcolor="#ddd">
                <v:stroke opacity="0"/>
                <w10:anchorlock/>
              </v:rect>
            </w:pict>
          </mc:Fallback>
        </mc:AlternateContent>
      </w:r>
    </w:p>
    <w:p w14:paraId="66493642" w14:textId="10CE7A11" w:rsidR="008B6EA0" w:rsidRPr="00A60CCF" w:rsidRDefault="006F6984" w:rsidP="008B6EA0">
      <w:pPr>
        <w:rPr>
          <w:rFonts w:asciiTheme="minorHAnsi" w:hAnsiTheme="minorHAnsi"/>
          <w:color w:val="2A3049" w:themeColor="text1"/>
          <w:u w:val="single" w:color="5AC0EB" w:themeColor="accent2"/>
        </w:rPr>
      </w:pPr>
      <w:r w:rsidRPr="00A60CCF">
        <w:rPr>
          <w:rFonts w:asciiTheme="minorHAnsi" w:hAnsiTheme="minorHAnsi"/>
          <w:color w:val="2A3049" w:themeColor="text1"/>
          <w:u w:val="single" w:color="5AC0EB" w:themeColor="accent2"/>
        </w:rPr>
        <w:t>[</w:t>
      </w:r>
      <w:r w:rsidR="008B6EA0" w:rsidRPr="00A60CCF">
        <w:rPr>
          <w:rFonts w:asciiTheme="minorHAnsi" w:hAnsiTheme="minorHAnsi"/>
          <w:color w:val="2A3049" w:themeColor="text1"/>
          <w:u w:val="single" w:color="5AC0EB" w:themeColor="accent2"/>
        </w:rPr>
        <w:t>Picture</w:t>
      </w:r>
      <w:r w:rsidRPr="00A60CCF">
        <w:rPr>
          <w:rFonts w:asciiTheme="minorHAnsi" w:hAnsiTheme="minorHAnsi"/>
          <w:color w:val="2A3049" w:themeColor="text1"/>
          <w:u w:val="single" w:color="5AC0EB" w:themeColor="accent2"/>
        </w:rPr>
        <w:t>]</w:t>
      </w:r>
      <w:r w:rsidR="008B6EA0" w:rsidRPr="00A60CCF">
        <w:rPr>
          <w:rFonts w:asciiTheme="minorHAnsi" w:hAnsiTheme="minorHAnsi"/>
          <w:color w:val="2A3049" w:themeColor="text1"/>
          <w:u w:val="single" w:color="5AC0EB" w:themeColor="accent2"/>
        </w:rPr>
        <w:t xml:space="preserve"> </w:t>
      </w:r>
    </w:p>
    <w:p w14:paraId="543F201F" w14:textId="12FF127B" w:rsidR="00EC1C30" w:rsidRPr="00A60CCF" w:rsidRDefault="00A60CCF" w:rsidP="008B74B2">
      <w:pPr>
        <w:rPr>
          <w:rFonts w:asciiTheme="minorHAnsi" w:hAnsiTheme="minorHAnsi"/>
          <w:color w:val="2A3049" w:themeColor="text1"/>
          <w:u w:val="single" w:color="5AC0EB" w:themeColor="accent2"/>
        </w:rPr>
      </w:pPr>
      <w:r w:rsidRPr="00A60CCF">
        <w:rPr>
          <w:rFonts w:asciiTheme="minorHAnsi" w:hAnsiTheme="minorHAnsi"/>
          <w:color w:val="2A3049" w:themeColor="text1"/>
          <w:u w:val="single" w:color="5AC0EB" w:themeColor="accent2"/>
        </w:rPr>
        <w:t>[</w:t>
      </w:r>
      <w:r w:rsidR="0054094D" w:rsidRPr="00A60CCF">
        <w:rPr>
          <w:rFonts w:asciiTheme="minorHAnsi" w:hAnsiTheme="minorHAnsi"/>
          <w:color w:val="2A3049" w:themeColor="text1"/>
          <w:u w:val="single" w:color="5AC0EB" w:themeColor="accent2"/>
        </w:rPr>
        <w:t>S</w:t>
      </w:r>
      <w:r w:rsidR="00EC1C30" w:rsidRPr="00A60CCF">
        <w:rPr>
          <w:rFonts w:asciiTheme="minorHAnsi" w:hAnsiTheme="minorHAnsi"/>
          <w:color w:val="2A3049" w:themeColor="text1"/>
          <w:u w:val="single" w:color="5AC0EB" w:themeColor="accent2"/>
        </w:rPr>
        <w:t>ummari</w:t>
      </w:r>
      <w:r w:rsidRPr="00A60CCF">
        <w:rPr>
          <w:rFonts w:asciiTheme="minorHAnsi" w:hAnsiTheme="minorHAnsi"/>
          <w:color w:val="2A3049" w:themeColor="text1"/>
          <w:u w:val="single" w:color="5AC0EB" w:themeColor="accent2"/>
        </w:rPr>
        <w:t>z</w:t>
      </w:r>
      <w:r w:rsidR="00EC1C30" w:rsidRPr="00A60CCF">
        <w:rPr>
          <w:rFonts w:asciiTheme="minorHAnsi" w:hAnsiTheme="minorHAnsi"/>
          <w:color w:val="2A3049" w:themeColor="text1"/>
          <w:u w:val="single" w:color="5AC0EB" w:themeColor="accent2"/>
        </w:rPr>
        <w:t xml:space="preserve">e the </w:t>
      </w:r>
      <w:r w:rsidR="00742C53" w:rsidRPr="00A60CCF">
        <w:rPr>
          <w:rFonts w:asciiTheme="minorHAnsi" w:hAnsiTheme="minorHAnsi"/>
          <w:color w:val="2A3049" w:themeColor="text1"/>
          <w:u w:val="single" w:color="5AC0EB" w:themeColor="accent2"/>
        </w:rPr>
        <w:t>organization</w:t>
      </w:r>
      <w:r w:rsidR="008B56D3" w:rsidRPr="00A60CCF">
        <w:rPr>
          <w:rFonts w:asciiTheme="minorHAnsi" w:hAnsiTheme="minorHAnsi"/>
          <w:color w:val="2A3049" w:themeColor="text1"/>
          <w:u w:val="single" w:color="5AC0EB" w:themeColor="accent2"/>
        </w:rPr>
        <w:t>’</w:t>
      </w:r>
      <w:r w:rsidR="00EC1C30" w:rsidRPr="00A60CCF">
        <w:rPr>
          <w:rFonts w:asciiTheme="minorHAnsi" w:hAnsiTheme="minorHAnsi"/>
          <w:color w:val="2A3049" w:themeColor="text1"/>
          <w:u w:val="single" w:color="5AC0EB" w:themeColor="accent2"/>
        </w:rPr>
        <w:t xml:space="preserve"> activities and efforts according to the </w:t>
      </w:r>
      <w:r w:rsidR="00E35239" w:rsidRPr="00A60CCF">
        <w:rPr>
          <w:rFonts w:asciiTheme="minorHAnsi" w:hAnsiTheme="minorHAnsi"/>
          <w:color w:val="2A3049" w:themeColor="text1"/>
          <w:u w:val="single" w:color="5AC0EB" w:themeColor="accent2"/>
        </w:rPr>
        <w:t>two</w:t>
      </w:r>
      <w:r w:rsidR="00611565" w:rsidRPr="00A60CCF">
        <w:rPr>
          <w:rFonts w:asciiTheme="minorHAnsi" w:hAnsiTheme="minorHAnsi"/>
          <w:color w:val="2A3049" w:themeColor="text1"/>
          <w:u w:val="single" w:color="5AC0EB" w:themeColor="accent2"/>
        </w:rPr>
        <w:t xml:space="preserve"> </w:t>
      </w:r>
      <w:r w:rsidR="00064C46" w:rsidRPr="00A60CCF">
        <w:rPr>
          <w:rFonts w:asciiTheme="minorHAnsi" w:hAnsiTheme="minorHAnsi"/>
          <w:color w:val="2A3049" w:themeColor="text1"/>
          <w:u w:val="single" w:color="5AC0EB" w:themeColor="accent2"/>
        </w:rPr>
        <w:t>essential practices</w:t>
      </w:r>
      <w:r w:rsidR="0027290A" w:rsidRPr="00A60CCF">
        <w:rPr>
          <w:rFonts w:asciiTheme="minorHAnsi" w:hAnsiTheme="minorHAnsi"/>
          <w:color w:val="2A3049" w:themeColor="text1"/>
          <w:u w:val="single" w:color="5AC0EB" w:themeColor="accent2"/>
        </w:rPr>
        <w:t xml:space="preserve"> in </w:t>
      </w:r>
      <w:r w:rsidR="00064C46" w:rsidRPr="00A60CCF">
        <w:rPr>
          <w:rFonts w:asciiTheme="minorHAnsi" w:hAnsiTheme="minorHAnsi"/>
          <w:color w:val="2A3049" w:themeColor="text1"/>
          <w:u w:val="single" w:color="5AC0EB" w:themeColor="accent2"/>
        </w:rPr>
        <w:t>Standard</w:t>
      </w:r>
      <w:r w:rsidR="0027290A" w:rsidRPr="00A60CCF">
        <w:rPr>
          <w:rFonts w:asciiTheme="minorHAnsi" w:hAnsiTheme="minorHAnsi"/>
          <w:color w:val="2A3049" w:themeColor="text1"/>
          <w:u w:val="single" w:color="5AC0EB" w:themeColor="accent2"/>
        </w:rPr>
        <w:t xml:space="preserve"> 3</w:t>
      </w:r>
      <w:r w:rsidR="00EC1C30" w:rsidRPr="00A60CCF">
        <w:rPr>
          <w:rFonts w:asciiTheme="minorHAnsi" w:hAnsiTheme="minorHAnsi"/>
          <w:color w:val="2A3049" w:themeColor="text1"/>
          <w:u w:val="single" w:color="5AC0EB" w:themeColor="accent2"/>
        </w:rPr>
        <w:t>.</w:t>
      </w:r>
      <w:r w:rsidRPr="00A60CCF">
        <w:rPr>
          <w:rFonts w:asciiTheme="minorHAnsi" w:hAnsiTheme="minorHAnsi"/>
          <w:color w:val="2A3049" w:themeColor="text1"/>
          <w:u w:val="single" w:color="5AC0EB" w:themeColor="accent2"/>
        </w:rPr>
        <w:t>]</w:t>
      </w:r>
    </w:p>
    <w:p w14:paraId="4A570888" w14:textId="77777777" w:rsidR="00A60CCF" w:rsidRPr="00A60CCF" w:rsidRDefault="00A60CCF" w:rsidP="00B76AAE">
      <w:pPr>
        <w:pStyle w:val="Paragraphedeliste"/>
        <w:numPr>
          <w:ilvl w:val="0"/>
          <w:numId w:val="49"/>
        </w:numPr>
        <w:jc w:val="both"/>
        <w:rPr>
          <w:rFonts w:asciiTheme="minorHAnsi" w:hAnsiTheme="minorHAnsi"/>
          <w:color w:val="2A3049" w:themeColor="text1"/>
          <w:u w:val="single" w:color="5AC0EB" w:themeColor="accent2"/>
        </w:rPr>
      </w:pPr>
      <w:r w:rsidRPr="00A60CCF">
        <w:rPr>
          <w:rFonts w:asciiTheme="minorHAnsi" w:hAnsiTheme="minorHAnsi"/>
          <w:color w:val="2A3049" w:themeColor="text1"/>
          <w:u w:val="single" w:color="5AC0EB" w:themeColor="accent2"/>
        </w:rPr>
        <w:t xml:space="preserve">Start with the positive results, i.e., those essential practices on which the organization obtained a good score, moving to poorer scores. </w:t>
      </w:r>
      <w:r w:rsidRPr="00A60CCF">
        <w:rPr>
          <w:rFonts w:asciiTheme="minorHAnsi" w:hAnsiTheme="minorHAnsi"/>
          <w:b/>
          <w:bCs/>
          <w:color w:val="2A3049" w:themeColor="text1"/>
          <w:u w:val="single" w:color="5AC0EB" w:themeColor="accent2"/>
        </w:rPr>
        <w:t>Please sub-divided them into strengths and areas for improvement to allow for more targeted reading.</w:t>
      </w:r>
      <w:r w:rsidRPr="00A60CCF">
        <w:rPr>
          <w:rFonts w:asciiTheme="minorHAnsi" w:hAnsiTheme="minorHAnsi"/>
          <w:color w:val="2A3049" w:themeColor="text1"/>
          <w:u w:val="single" w:color="5AC0EB" w:themeColor="accent2"/>
        </w:rPr>
        <w:t xml:space="preserve"> </w:t>
      </w:r>
    </w:p>
    <w:p w14:paraId="07EF20B4" w14:textId="77777777" w:rsidR="00A60CCF" w:rsidRPr="00A60CCF" w:rsidRDefault="00A60CCF" w:rsidP="00B76AAE">
      <w:pPr>
        <w:pStyle w:val="Paragraphedeliste"/>
        <w:numPr>
          <w:ilvl w:val="0"/>
          <w:numId w:val="49"/>
        </w:numPr>
        <w:jc w:val="both"/>
        <w:rPr>
          <w:rFonts w:asciiTheme="minorHAnsi" w:hAnsiTheme="minorHAnsi"/>
          <w:color w:val="2A3049" w:themeColor="text1"/>
          <w:u w:val="single" w:color="5AC0EB" w:themeColor="accent2"/>
        </w:rPr>
      </w:pPr>
      <w:r w:rsidRPr="00A60CCF">
        <w:rPr>
          <w:rFonts w:asciiTheme="minorHAnsi" w:hAnsiTheme="minorHAnsi"/>
          <w:color w:val="2A3049" w:themeColor="text1"/>
          <w:u w:val="single" w:color="5AC0EB" w:themeColor="accent2"/>
        </w:rPr>
        <w:t xml:space="preserve">Mention special efforts or </w:t>
      </w:r>
      <w:proofErr w:type="gramStart"/>
      <w:r w:rsidRPr="00A60CCF">
        <w:rPr>
          <w:rFonts w:asciiTheme="minorHAnsi" w:hAnsiTheme="minorHAnsi"/>
          <w:color w:val="2A3049" w:themeColor="text1"/>
          <w:u w:val="single" w:color="5AC0EB" w:themeColor="accent2"/>
        </w:rPr>
        <w:t>particular circumstances</w:t>
      </w:r>
      <w:proofErr w:type="gramEnd"/>
      <w:r w:rsidRPr="00A60CCF">
        <w:rPr>
          <w:rFonts w:asciiTheme="minorHAnsi" w:hAnsiTheme="minorHAnsi"/>
          <w:color w:val="2A3049" w:themeColor="text1"/>
          <w:u w:val="single" w:color="5AC0EB" w:themeColor="accent2"/>
        </w:rPr>
        <w:t xml:space="preserve"> that explain why the organization obtained these results and if there are any initiatives pending whose implementation will influence this score </w:t>
      </w:r>
      <w:proofErr w:type="gramStart"/>
      <w:r w:rsidRPr="00A60CCF">
        <w:rPr>
          <w:rFonts w:asciiTheme="minorHAnsi" w:hAnsiTheme="minorHAnsi"/>
          <w:color w:val="2A3049" w:themeColor="text1"/>
          <w:u w:val="single" w:color="5AC0EB" w:themeColor="accent2"/>
        </w:rPr>
        <w:t>in the near future</w:t>
      </w:r>
      <w:proofErr w:type="gramEnd"/>
      <w:r w:rsidRPr="00A60CCF">
        <w:rPr>
          <w:rFonts w:asciiTheme="minorHAnsi" w:hAnsiTheme="minorHAnsi"/>
          <w:color w:val="2A3049" w:themeColor="text1"/>
          <w:u w:val="single" w:color="5AC0EB" w:themeColor="accent2"/>
        </w:rPr>
        <w:t xml:space="preserve">. (Examining detailed evidence and information provided in the CP Assessment section of the tool is insightful.). </w:t>
      </w:r>
    </w:p>
    <w:p w14:paraId="7BC63DF4" w14:textId="77777777" w:rsidR="00A60CCF" w:rsidRPr="00A60CCF" w:rsidRDefault="00A60CCF" w:rsidP="00B76AAE">
      <w:pPr>
        <w:pStyle w:val="Paragraphedeliste"/>
        <w:numPr>
          <w:ilvl w:val="0"/>
          <w:numId w:val="49"/>
        </w:numPr>
        <w:jc w:val="both"/>
        <w:rPr>
          <w:rFonts w:asciiTheme="minorHAnsi" w:hAnsiTheme="minorHAnsi"/>
          <w:color w:val="2A3049" w:themeColor="text1"/>
          <w:u w:val="single" w:color="5AC0EB" w:themeColor="accent2"/>
        </w:rPr>
      </w:pPr>
      <w:r w:rsidRPr="00A60CCF">
        <w:rPr>
          <w:rFonts w:asciiTheme="minorHAnsi" w:hAnsiTheme="minorHAnsi"/>
          <w:color w:val="2A3049" w:themeColor="text1"/>
          <w:u w:val="single" w:color="5AC0EB" w:themeColor="accent2"/>
        </w:rPr>
        <w:t xml:space="preserve">Conclude with recommendations and areas of improvement, i.e., in those essential practices (and indicators) in which the organization did not obtain a good score. </w:t>
      </w:r>
    </w:p>
    <w:p w14:paraId="7F43AC0D" w14:textId="77777777" w:rsidR="00A60CCF" w:rsidRPr="00A60CCF" w:rsidRDefault="00A60CCF" w:rsidP="00B76AAE">
      <w:pPr>
        <w:pStyle w:val="Paragraphedeliste"/>
        <w:numPr>
          <w:ilvl w:val="0"/>
          <w:numId w:val="49"/>
        </w:numPr>
        <w:jc w:val="both"/>
        <w:rPr>
          <w:rFonts w:asciiTheme="minorHAnsi" w:hAnsiTheme="minorHAnsi"/>
          <w:color w:val="2A3049" w:themeColor="text1"/>
          <w:u w:val="single" w:color="5AC0EB" w:themeColor="accent2"/>
        </w:rPr>
      </w:pPr>
      <w:r w:rsidRPr="00A60CCF">
        <w:rPr>
          <w:rFonts w:asciiTheme="minorHAnsi" w:hAnsiTheme="minorHAnsi"/>
          <w:color w:val="2A3049" w:themeColor="text1"/>
          <w:u w:val="single" w:color="5AC0EB" w:themeColor="accent2"/>
        </w:rPr>
        <w:t>Prioritise missing must haves; specify owner, timeline and any TA/support needed. Either address each of the essential practices in separate paragraphs or summarise the whole standard in one paragraph.</w:t>
      </w:r>
    </w:p>
    <w:p w14:paraId="543F2022" w14:textId="28634593" w:rsidR="00B95727" w:rsidRPr="00A60CCF" w:rsidRDefault="008A3657" w:rsidP="008B74B2">
      <w:pPr>
        <w:rPr>
          <w:rFonts w:asciiTheme="minorHAnsi" w:hAnsiTheme="minorHAnsi"/>
          <w:color w:val="2A3049" w:themeColor="text1"/>
          <w:u w:val="single" w:color="5AC0EB" w:themeColor="accent2"/>
        </w:rPr>
      </w:pPr>
      <w:r w:rsidRPr="00A60CCF">
        <w:rPr>
          <w:rFonts w:asciiTheme="minorHAnsi" w:hAnsiTheme="minorHAnsi"/>
          <w:color w:val="2A3049" w:themeColor="text1"/>
          <w:u w:val="single" w:color="5AC0EB" w:themeColor="accent2"/>
        </w:rPr>
        <w:t>[</w:t>
      </w:r>
      <w:r w:rsidR="00A60CCF" w:rsidRPr="00A60CCF">
        <w:rPr>
          <w:rFonts w:asciiTheme="minorHAnsi" w:hAnsiTheme="minorHAnsi"/>
          <w:color w:val="2A3049" w:themeColor="text1"/>
          <w:u w:val="single" w:color="5AC0EB" w:themeColor="accent2"/>
        </w:rPr>
        <w:t>I</w:t>
      </w:r>
      <w:r w:rsidRPr="00A60CCF">
        <w:rPr>
          <w:rFonts w:asciiTheme="minorHAnsi" w:hAnsiTheme="minorHAnsi"/>
          <w:color w:val="2A3049" w:themeColor="text1"/>
          <w:u w:val="single" w:color="5AC0EB" w:themeColor="accent2"/>
        </w:rPr>
        <w:t xml:space="preserve">nsert the </w:t>
      </w:r>
      <w:r w:rsidR="00742C53" w:rsidRPr="00A60CCF">
        <w:rPr>
          <w:rFonts w:asciiTheme="minorHAnsi" w:hAnsiTheme="minorHAnsi"/>
          <w:color w:val="2A3049" w:themeColor="text1"/>
          <w:u w:val="single" w:color="5AC0EB" w:themeColor="accent2"/>
        </w:rPr>
        <w:t>organization</w:t>
      </w:r>
      <w:r w:rsidRPr="00A60CCF">
        <w:rPr>
          <w:rFonts w:asciiTheme="minorHAnsi" w:hAnsiTheme="minorHAnsi"/>
          <w:color w:val="2A3049" w:themeColor="text1"/>
          <w:u w:val="single" w:color="5AC0EB" w:themeColor="accent2"/>
        </w:rPr>
        <w:t>’</w:t>
      </w:r>
      <w:r w:rsidR="0055126A" w:rsidRPr="00A60CCF">
        <w:rPr>
          <w:rFonts w:asciiTheme="minorHAnsi" w:hAnsiTheme="minorHAnsi"/>
          <w:color w:val="2A3049" w:themeColor="text1"/>
          <w:u w:val="single" w:color="5AC0EB" w:themeColor="accent2"/>
        </w:rPr>
        <w:t>s</w:t>
      </w:r>
      <w:r w:rsidRPr="00A60CCF">
        <w:rPr>
          <w:rFonts w:asciiTheme="minorHAnsi" w:hAnsiTheme="minorHAnsi"/>
          <w:color w:val="2A3049" w:themeColor="text1"/>
          <w:u w:val="single" w:color="5AC0EB" w:themeColor="accent2"/>
        </w:rPr>
        <w:t xml:space="preserve"> graph results</w:t>
      </w:r>
      <w:r w:rsidR="0027290A" w:rsidRPr="00A60CCF">
        <w:rPr>
          <w:rFonts w:asciiTheme="minorHAnsi" w:hAnsiTheme="minorHAnsi"/>
          <w:color w:val="2A3049" w:themeColor="text1"/>
          <w:u w:val="single" w:color="5AC0EB" w:themeColor="accent2"/>
        </w:rPr>
        <w:t xml:space="preserve"> for </w:t>
      </w:r>
      <w:r w:rsidR="002E27EB" w:rsidRPr="00A60CCF">
        <w:rPr>
          <w:rFonts w:asciiTheme="minorHAnsi" w:hAnsiTheme="minorHAnsi"/>
          <w:color w:val="2A3049" w:themeColor="text1"/>
          <w:u w:val="single" w:color="5AC0EB" w:themeColor="accent2"/>
        </w:rPr>
        <w:t>Standard</w:t>
      </w:r>
      <w:r w:rsidR="0027290A" w:rsidRPr="00A60CCF">
        <w:rPr>
          <w:rFonts w:asciiTheme="minorHAnsi" w:hAnsiTheme="minorHAnsi"/>
          <w:color w:val="2A3049" w:themeColor="text1"/>
          <w:u w:val="single" w:color="5AC0EB" w:themeColor="accent2"/>
        </w:rPr>
        <w:t xml:space="preserve"> 3</w:t>
      </w:r>
      <w:r w:rsidR="00315B0E" w:rsidRPr="00A60CCF">
        <w:rPr>
          <w:rFonts w:asciiTheme="minorHAnsi" w:hAnsiTheme="minorHAnsi"/>
          <w:color w:val="2A3049" w:themeColor="text1"/>
          <w:u w:val="single" w:color="5AC0EB" w:themeColor="accent2"/>
        </w:rPr>
        <w:t xml:space="preserve"> – example below.</w:t>
      </w:r>
      <w:r w:rsidRPr="00A60CCF">
        <w:rPr>
          <w:rFonts w:asciiTheme="minorHAnsi" w:hAnsiTheme="minorHAnsi"/>
          <w:color w:val="2A3049" w:themeColor="text1"/>
          <w:u w:val="single" w:color="5AC0EB" w:themeColor="accent2"/>
        </w:rPr>
        <w:t>]</w:t>
      </w:r>
    </w:p>
    <w:p w14:paraId="7851DCB3" w14:textId="13871773" w:rsidR="00A910A0" w:rsidRDefault="006931EA" w:rsidP="00756389">
      <w:pPr>
        <w:jc w:val="center"/>
      </w:pPr>
      <w:r w:rsidRPr="006931EA">
        <w:rPr>
          <w:noProof/>
        </w:rPr>
        <w:drawing>
          <wp:inline distT="0" distB="0" distL="0" distR="0" wp14:anchorId="409B5A96" wp14:editId="7CFED65F">
            <wp:extent cx="3676650" cy="1779862"/>
            <wp:effectExtent l="0" t="0" r="0" b="0"/>
            <wp:docPr id="111653212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532127" name=""/>
                    <pic:cNvPicPr/>
                  </pic:nvPicPr>
                  <pic:blipFill>
                    <a:blip r:embed="rId23"/>
                    <a:stretch>
                      <a:fillRect/>
                    </a:stretch>
                  </pic:blipFill>
                  <pic:spPr>
                    <a:xfrm>
                      <a:off x="0" y="0"/>
                      <a:ext cx="3692069" cy="1787326"/>
                    </a:xfrm>
                    <a:prstGeom prst="rect">
                      <a:avLst/>
                    </a:prstGeom>
                  </pic:spPr>
                </pic:pic>
              </a:graphicData>
            </a:graphic>
          </wp:inline>
        </w:drawing>
      </w:r>
    </w:p>
    <w:p w14:paraId="66567477" w14:textId="77777777" w:rsidR="00756389" w:rsidRDefault="00756389" w:rsidP="00756389">
      <w:pPr>
        <w:jc w:val="center"/>
      </w:pPr>
    </w:p>
    <w:p w14:paraId="41B91167" w14:textId="77777777" w:rsidR="00756389" w:rsidRDefault="00756389" w:rsidP="00756389">
      <w:pPr>
        <w:jc w:val="center"/>
      </w:pPr>
    </w:p>
    <w:p w14:paraId="11E37597" w14:textId="77777777" w:rsidR="00756389" w:rsidRDefault="00756389" w:rsidP="00756389">
      <w:pPr>
        <w:jc w:val="center"/>
      </w:pPr>
    </w:p>
    <w:p w14:paraId="7CD447B7" w14:textId="77777777" w:rsidR="00756389" w:rsidRDefault="00756389" w:rsidP="00756389">
      <w:pPr>
        <w:jc w:val="center"/>
      </w:pPr>
    </w:p>
    <w:p w14:paraId="11A9F05D" w14:textId="28C01198" w:rsidR="00F53D08" w:rsidRPr="0083418A" w:rsidRDefault="002E27EB" w:rsidP="0083418A">
      <w:pPr>
        <w:pStyle w:val="Heading2MAIN"/>
        <w:rPr>
          <w:rFonts w:asciiTheme="minorHAnsi" w:hAnsiTheme="minorHAnsi"/>
          <w:color w:val="2A3049" w:themeColor="text1"/>
        </w:rPr>
      </w:pPr>
      <w:r>
        <w:rPr>
          <w:rFonts w:asciiTheme="minorHAnsi" w:hAnsiTheme="minorHAnsi"/>
          <w:noProof/>
          <w:color w:val="2A3049" w:themeColor="text1"/>
        </w:rPr>
        <w:lastRenderedPageBreak/>
        <w:t>Standard</w:t>
      </w:r>
      <w:r w:rsidR="00F53D08" w:rsidRPr="0083418A">
        <w:rPr>
          <w:rFonts w:asciiTheme="minorHAnsi" w:hAnsiTheme="minorHAnsi"/>
          <w:noProof/>
          <w:color w:val="2A3049" w:themeColor="text1"/>
        </w:rPr>
        <w:t xml:space="preserve"> 4</w:t>
      </w:r>
      <w:r w:rsidR="00F53D08" w:rsidRPr="0083418A">
        <w:rPr>
          <w:rFonts w:asciiTheme="minorHAnsi" w:hAnsiTheme="minorHAnsi"/>
          <w:noProof/>
          <w:color w:val="2A3049" w:themeColor="text1"/>
        </w:rPr>
        <w:br/>
      </w:r>
      <w:r w:rsidR="00410B6E" w:rsidRPr="00A60CCF">
        <w:rPr>
          <w:rFonts w:asciiTheme="minorHAnsi" w:hAnsiTheme="minorHAnsi"/>
          <w:b w:val="0"/>
          <w:bCs w:val="0"/>
          <w:noProof/>
          <w:color w:val="2A3049" w:themeColor="text1"/>
        </w:rPr>
        <w:t>Responsible Pricing</w:t>
      </w:r>
      <w:r w:rsidR="00F53D08" w:rsidRPr="00A60CCF">
        <w:rPr>
          <w:rFonts w:asciiTheme="minorHAnsi" w:hAnsiTheme="minorHAnsi"/>
          <w:b w:val="0"/>
          <w:bCs w:val="0"/>
          <w:noProof/>
          <w:color w:val="2A3049" w:themeColor="text1"/>
        </w:rPr>
        <w:t xml:space="preserve"> (</w:t>
      </w:r>
      <w:r w:rsidR="00A60CCF" w:rsidRPr="00A60CCF">
        <w:rPr>
          <w:rFonts w:asciiTheme="minorHAnsi" w:hAnsiTheme="minorHAnsi"/>
          <w:b w:val="0"/>
          <w:bCs w:val="0"/>
          <w:noProof/>
          <w:color w:val="2A3049" w:themeColor="text1"/>
          <w:u w:val="single" w:color="5AC0EB" w:themeColor="accent2"/>
        </w:rPr>
        <w:t>[</w:t>
      </w:r>
      <w:r w:rsidR="00F53D08" w:rsidRPr="00A60CCF">
        <w:rPr>
          <w:rFonts w:asciiTheme="minorHAnsi" w:hAnsiTheme="minorHAnsi"/>
          <w:b w:val="0"/>
          <w:bCs w:val="0"/>
          <w:noProof/>
          <w:color w:val="2A3049" w:themeColor="text1"/>
          <w:u w:val="single" w:color="5AC0EB" w:themeColor="accent2"/>
        </w:rPr>
        <w:t>XX</w:t>
      </w:r>
      <w:r w:rsidR="00A60CCF" w:rsidRPr="00A60CCF">
        <w:rPr>
          <w:rFonts w:asciiTheme="minorHAnsi" w:hAnsiTheme="minorHAnsi"/>
          <w:b w:val="0"/>
          <w:bCs w:val="0"/>
          <w:noProof/>
          <w:color w:val="2A3049" w:themeColor="text1"/>
          <w:u w:val="single" w:color="5AC0EB" w:themeColor="accent2"/>
        </w:rPr>
        <w:t>]</w:t>
      </w:r>
      <w:r w:rsidR="00F53D08" w:rsidRPr="00A60CCF">
        <w:rPr>
          <w:rFonts w:asciiTheme="minorHAnsi" w:hAnsiTheme="minorHAnsi"/>
          <w:b w:val="0"/>
          <w:bCs w:val="0"/>
          <w:noProof/>
          <w:color w:val="2A3049" w:themeColor="text1"/>
        </w:rPr>
        <w:t>%)</w:t>
      </w:r>
    </w:p>
    <w:p w14:paraId="2C654CCA" w14:textId="198EFF51" w:rsidR="00756389" w:rsidRDefault="00756389">
      <w:pPr>
        <w:spacing w:after="0" w:line="240" w:lineRule="auto"/>
        <w:rPr>
          <w:rFonts w:asciiTheme="minorHAnsi" w:hAnsiTheme="minorHAnsi"/>
          <w:b/>
          <w:bCs/>
          <w:color w:val="2A3049" w:themeColor="text1"/>
          <w:sz w:val="24"/>
          <w:szCs w:val="24"/>
        </w:rPr>
      </w:pPr>
      <w:r>
        <w:rPr>
          <w:rFonts w:asciiTheme="minorHAnsi" w:hAnsiTheme="minorHAnsi"/>
          <w:noProof/>
          <w:color w:val="2A3049" w:themeColor="text1"/>
        </w:rPr>
        <mc:AlternateContent>
          <mc:Choice Requires="wps">
            <w:drawing>
              <wp:inline distT="0" distB="0" distL="0" distR="0" wp14:anchorId="7955BEE5" wp14:editId="69C0DD84">
                <wp:extent cx="5722620" cy="2941320"/>
                <wp:effectExtent l="0" t="0" r="11430" b="11430"/>
                <wp:docPr id="203337670" name="Zone de texte 18"/>
                <wp:cNvGraphicFramePr/>
                <a:graphic xmlns:a="http://schemas.openxmlformats.org/drawingml/2006/main">
                  <a:graphicData uri="http://schemas.microsoft.com/office/word/2010/wordprocessingShape">
                    <wps:wsp>
                      <wps:cNvSpPr txBox="1"/>
                      <wps:spPr>
                        <a:xfrm>
                          <a:off x="0" y="0"/>
                          <a:ext cx="5722620" cy="2941320"/>
                        </a:xfrm>
                        <a:prstGeom prst="rect">
                          <a:avLst/>
                        </a:prstGeom>
                        <a:noFill/>
                        <a:ln w="6350">
                          <a:solidFill>
                            <a:prstClr val="black"/>
                          </a:solidFill>
                        </a:ln>
                      </wps:spPr>
                      <wps:txbx>
                        <w:txbxContent>
                          <w:p w14:paraId="54C9D686" w14:textId="77777777" w:rsidR="00756389" w:rsidRPr="00756389" w:rsidRDefault="00756389" w:rsidP="00756389">
                            <w:pPr>
                              <w:spacing w:after="0" w:line="240" w:lineRule="auto"/>
                              <w:jc w:val="both"/>
                              <w:rPr>
                                <w:rFonts w:ascii="Work Sans" w:eastAsia="Work Sans" w:hAnsi="Work Sans" w:cs="Helvetica"/>
                                <w:color w:val="2A3049"/>
                                <w:sz w:val="20"/>
                                <w:szCs w:val="20"/>
                                <w:lang w:val="en-US" w:eastAsia="en-US"/>
                              </w:rPr>
                            </w:pPr>
                            <w:r w:rsidRPr="00756389">
                              <w:rPr>
                                <w:rFonts w:ascii="Work Sans" w:eastAsia="Work Sans" w:hAnsi="Work Sans" w:cs="Helvetica"/>
                                <w:b/>
                                <w:bCs/>
                                <w:color w:val="2A3049"/>
                                <w:sz w:val="20"/>
                                <w:szCs w:val="20"/>
                                <w:lang w:val="en-US" w:eastAsia="en-US"/>
                              </w:rPr>
                              <w:t>This standard requires that prices, fees, and deductions (on inputs, services, and production purchases) be fair, transparent, and verifiable.</w:t>
                            </w:r>
                            <w:r w:rsidRPr="00756389">
                              <w:rPr>
                                <w:rFonts w:ascii="Work Sans" w:eastAsia="Work Sans" w:hAnsi="Work Sans" w:cs="Helvetica"/>
                                <w:color w:val="2A3049"/>
                                <w:sz w:val="20"/>
                                <w:szCs w:val="20"/>
                                <w:lang w:val="en-US" w:eastAsia="en-US"/>
                              </w:rPr>
                              <w:t xml:space="preserve"> When pricing is unclear or not controlled, farmers can be harmed through hidden costs, unpredictable deductions, or unfair grading/weights that reduce net income—often </w:t>
                            </w:r>
                            <w:proofErr w:type="gramStart"/>
                            <w:r w:rsidRPr="00756389">
                              <w:rPr>
                                <w:rFonts w:ascii="Work Sans" w:eastAsia="Work Sans" w:hAnsi="Work Sans" w:cs="Helvetica"/>
                                <w:color w:val="2A3049"/>
                                <w:sz w:val="20"/>
                                <w:szCs w:val="20"/>
                                <w:lang w:val="en-US" w:eastAsia="en-US"/>
                              </w:rPr>
                              <w:t>at the moment</w:t>
                            </w:r>
                            <w:proofErr w:type="gramEnd"/>
                            <w:r w:rsidRPr="00756389">
                              <w:rPr>
                                <w:rFonts w:ascii="Work Sans" w:eastAsia="Work Sans" w:hAnsi="Work Sans" w:cs="Helvetica"/>
                                <w:color w:val="2A3049"/>
                                <w:sz w:val="20"/>
                                <w:szCs w:val="20"/>
                                <w:lang w:val="en-US" w:eastAsia="en-US"/>
                              </w:rPr>
                              <w:t xml:space="preserve"> they are most cash-constrained—undermining trust and pushing households to cope through distress sales or additional borrowing. It requires a documented pricing methodology (market/regulatory references, periodic reviews); no hidden fees and no retroactive changes (clear advance notice); publication/display of price lists and communication of an anticipated net price before each transaction. For production purchases: explicit grades/quality, calibrated scales with calibration records, complaints/correction procedures, and compensation in case of error, so that payment reflects what was </w:t>
                            </w:r>
                            <w:proofErr w:type="gramStart"/>
                            <w:r w:rsidRPr="00756389">
                              <w:rPr>
                                <w:rFonts w:ascii="Work Sans" w:eastAsia="Work Sans" w:hAnsi="Work Sans" w:cs="Helvetica"/>
                                <w:color w:val="2A3049"/>
                                <w:sz w:val="20"/>
                                <w:szCs w:val="20"/>
                                <w:lang w:val="en-US" w:eastAsia="en-US"/>
                              </w:rPr>
                              <w:t>actually delivered</w:t>
                            </w:r>
                            <w:proofErr w:type="gramEnd"/>
                            <w:r w:rsidRPr="00756389">
                              <w:rPr>
                                <w:rFonts w:ascii="Work Sans" w:eastAsia="Work Sans" w:hAnsi="Work Sans" w:cs="Helvetica"/>
                                <w:color w:val="2A3049"/>
                                <w:sz w:val="20"/>
                                <w:szCs w:val="20"/>
                                <w:lang w:val="en-US" w:eastAsia="en-US"/>
                              </w:rPr>
                              <w:t>. For inputs and loans in kind: fair valuation of goods/services provided, deduction limits (or written consent) and total effective cost detailed and consistent with the key information sheet,</w:t>
                            </w:r>
                            <w:r w:rsidRPr="00756389">
                              <w:rPr>
                                <w:rFonts w:ascii="Work Sans" w:eastAsia="Work Sans" w:hAnsi="Work Sans" w:cs="Times New Roman"/>
                                <w:color w:val="auto"/>
                                <w:sz w:val="20"/>
                                <w:szCs w:val="20"/>
                                <w:lang w:val="en-US" w:eastAsia="en-US"/>
                              </w:rPr>
                              <w:t xml:space="preserve"> </w:t>
                            </w:r>
                            <w:r w:rsidRPr="00756389">
                              <w:rPr>
                                <w:rFonts w:ascii="Work Sans" w:eastAsia="Work Sans" w:hAnsi="Work Sans" w:cs="Helvetica"/>
                                <w:color w:val="2A3049"/>
                                <w:sz w:val="20"/>
                                <w:szCs w:val="20"/>
                                <w:lang w:val="en-US" w:eastAsia="en-US"/>
                              </w:rPr>
                              <w:t xml:space="preserve">preventing “silent” overcharging through bundled services. Partners apply the same rules, without incentives that encourage abusive practices; payments to producers are made on time. The system is monitored (disputes, market deviations, internal audits/controls) and linked to the complaints mechanism. </w:t>
                            </w:r>
                          </w:p>
                          <w:p w14:paraId="4165D213" w14:textId="053233AA" w:rsidR="00756389" w:rsidRPr="00756389" w:rsidRDefault="00756389" w:rsidP="00756389">
                            <w:pPr>
                              <w:spacing w:after="0" w:line="240" w:lineRule="auto"/>
                              <w:rPr>
                                <w:sz w:val="20"/>
                                <w:szCs w:val="20"/>
                              </w:rPr>
                            </w:pPr>
                            <w:r w:rsidRPr="00756389">
                              <w:rPr>
                                <w:rFonts w:ascii="Work Sans" w:eastAsia="Work Sans" w:hAnsi="Work Sans" w:cs="Helvetica"/>
                                <w:b/>
                                <w:bCs/>
                                <w:i/>
                                <w:iCs/>
                                <w:color w:val="F4A261"/>
                                <w:sz w:val="20"/>
                                <w:szCs w:val="20"/>
                                <w:lang w:val="en-US" w:eastAsia="en-US"/>
                              </w:rPr>
                              <w:t>Rationale</w:t>
                            </w:r>
                            <w:r w:rsidRPr="00756389">
                              <w:rPr>
                                <w:rFonts w:ascii="Work Sans" w:eastAsia="Work Sans" w:hAnsi="Work Sans" w:cs="Helvetica"/>
                                <w:i/>
                                <w:iCs/>
                                <w:color w:val="F4A261"/>
                                <w:sz w:val="20"/>
                                <w:szCs w:val="20"/>
                                <w:lang w:val="en-US" w:eastAsia="en-US"/>
                              </w:rPr>
                              <w:t>: Standard 4 aims for fair, predictable, and controlled prices and deductions that protect the income of smallh</w:t>
                            </w:r>
                            <w:r w:rsidRPr="00756389">
                              <w:rPr>
                                <w:rFonts w:ascii="Work Sans" w:eastAsia="Work Sans" w:hAnsi="Work Sans" w:cs="Times New Roman"/>
                                <w:i/>
                                <w:iCs/>
                                <w:color w:val="F4A261"/>
                                <w:sz w:val="20"/>
                                <w:szCs w:val="20"/>
                                <w:lang w:val="en-US" w:eastAsia="en-US"/>
                              </w:rPr>
                              <w:t>older farmers</w:t>
                            </w:r>
                            <w:r w:rsidRPr="00756389">
                              <w:rPr>
                                <w:rFonts w:ascii="Work Sans" w:eastAsia="Work Sans" w:hAnsi="Work Sans" w:cs="Helvetica"/>
                                <w:i/>
                                <w:iCs/>
                                <w:color w:val="F4A261"/>
                                <w:sz w:val="20"/>
                                <w:szCs w:val="20"/>
                                <w:lang w:val="en-US" w:eastAsia="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955BEE5" id="Zone de texte 18" o:spid="_x0000_s1032" type="#_x0000_t202" style="width:450.6pt;height:23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" filled="f" strokeweight=".5pt">
                <v:textbox>
                  <w:txbxContent>
                    <w:p w14:paraId="54C9D686" w14:textId="77777777" w:rsidR="00756389" w:rsidRPr="00756389" w:rsidRDefault="00756389" w:rsidP="00756389">
                      <w:pPr>
                        <w:spacing w:after="0" w:line="240" w:lineRule="auto"/>
                        <w:jc w:val="both"/>
                        <w:rPr>
                          <w:rFonts w:ascii="Work Sans" w:eastAsia="Work Sans" w:hAnsi="Work Sans" w:cs="Helvetica"/>
                          <w:color w:val="2A3049"/>
                          <w:sz w:val="20"/>
                          <w:szCs w:val="20"/>
                          <w:lang w:val="en-US" w:eastAsia="en-US"/>
                        </w:rPr>
                      </w:pPr>
                      <w:r w:rsidRPr="00756389">
                        <w:rPr>
                          <w:rFonts w:ascii="Work Sans" w:eastAsia="Work Sans" w:hAnsi="Work Sans" w:cs="Helvetica"/>
                          <w:b/>
                          <w:bCs/>
                          <w:color w:val="2A3049"/>
                          <w:sz w:val="20"/>
                          <w:szCs w:val="20"/>
                          <w:lang w:val="en-US" w:eastAsia="en-US"/>
                        </w:rPr>
                        <w:t>This standard requires that prices, fees, and deductions (on inputs, services, and production purchases) be fair, transparent, and verifiable.</w:t>
                      </w:r>
                      <w:r w:rsidRPr="00756389">
                        <w:rPr>
                          <w:rFonts w:ascii="Work Sans" w:eastAsia="Work Sans" w:hAnsi="Work Sans" w:cs="Helvetica"/>
                          <w:color w:val="2A3049"/>
                          <w:sz w:val="20"/>
                          <w:szCs w:val="20"/>
                          <w:lang w:val="en-US" w:eastAsia="en-US"/>
                        </w:rPr>
                        <w:t xml:space="preserve"> When pricing is unclear or not controlled, farmers can be harmed through hidden costs, unpredictable deductions, or unfair grading/weights that reduce net income—often </w:t>
                      </w:r>
                      <w:proofErr w:type="gramStart"/>
                      <w:r w:rsidRPr="00756389">
                        <w:rPr>
                          <w:rFonts w:ascii="Work Sans" w:eastAsia="Work Sans" w:hAnsi="Work Sans" w:cs="Helvetica"/>
                          <w:color w:val="2A3049"/>
                          <w:sz w:val="20"/>
                          <w:szCs w:val="20"/>
                          <w:lang w:val="en-US" w:eastAsia="en-US"/>
                        </w:rPr>
                        <w:t>at the moment</w:t>
                      </w:r>
                      <w:proofErr w:type="gramEnd"/>
                      <w:r w:rsidRPr="00756389">
                        <w:rPr>
                          <w:rFonts w:ascii="Work Sans" w:eastAsia="Work Sans" w:hAnsi="Work Sans" w:cs="Helvetica"/>
                          <w:color w:val="2A3049"/>
                          <w:sz w:val="20"/>
                          <w:szCs w:val="20"/>
                          <w:lang w:val="en-US" w:eastAsia="en-US"/>
                        </w:rPr>
                        <w:t xml:space="preserve"> they are most cash-constrained—undermining trust and pushing households to cope through distress sales or additional borrowing. It requires a documented pricing methodology (market/regulatory references, periodic reviews); no hidden fees and no retroactive changes (clear advance notice); publication/display of price lists and communication of an anticipated net price before each transaction. For production purchases: explicit grades/quality, calibrated scales with calibration records, complaints/correction procedures, and compensation in case of error, so that payment reflects what was </w:t>
                      </w:r>
                      <w:proofErr w:type="gramStart"/>
                      <w:r w:rsidRPr="00756389">
                        <w:rPr>
                          <w:rFonts w:ascii="Work Sans" w:eastAsia="Work Sans" w:hAnsi="Work Sans" w:cs="Helvetica"/>
                          <w:color w:val="2A3049"/>
                          <w:sz w:val="20"/>
                          <w:szCs w:val="20"/>
                          <w:lang w:val="en-US" w:eastAsia="en-US"/>
                        </w:rPr>
                        <w:t>actually delivered</w:t>
                      </w:r>
                      <w:proofErr w:type="gramEnd"/>
                      <w:r w:rsidRPr="00756389">
                        <w:rPr>
                          <w:rFonts w:ascii="Work Sans" w:eastAsia="Work Sans" w:hAnsi="Work Sans" w:cs="Helvetica"/>
                          <w:color w:val="2A3049"/>
                          <w:sz w:val="20"/>
                          <w:szCs w:val="20"/>
                          <w:lang w:val="en-US" w:eastAsia="en-US"/>
                        </w:rPr>
                        <w:t>. For inputs and loans in kind: fair valuation of goods/services provided, deduction limits (or written consent) and total effective cost detailed and consistent with the key information sheet,</w:t>
                      </w:r>
                      <w:r w:rsidRPr="00756389">
                        <w:rPr>
                          <w:rFonts w:ascii="Work Sans" w:eastAsia="Work Sans" w:hAnsi="Work Sans" w:cs="Times New Roman"/>
                          <w:color w:val="auto"/>
                          <w:sz w:val="20"/>
                          <w:szCs w:val="20"/>
                          <w:lang w:val="en-US" w:eastAsia="en-US"/>
                        </w:rPr>
                        <w:t xml:space="preserve"> </w:t>
                      </w:r>
                      <w:r w:rsidRPr="00756389">
                        <w:rPr>
                          <w:rFonts w:ascii="Work Sans" w:eastAsia="Work Sans" w:hAnsi="Work Sans" w:cs="Helvetica"/>
                          <w:color w:val="2A3049"/>
                          <w:sz w:val="20"/>
                          <w:szCs w:val="20"/>
                          <w:lang w:val="en-US" w:eastAsia="en-US"/>
                        </w:rPr>
                        <w:t xml:space="preserve">preventing “silent” overcharging through bundled services. Partners apply the same rules, without incentives that encourage abusive practices; payments to producers are made on time. The system is monitored (disputes, market deviations, internal audits/controls) and linked to the complaints mechanism. </w:t>
                      </w:r>
                    </w:p>
                    <w:p w14:paraId="4165D213" w14:textId="053233AA" w:rsidR="00756389" w:rsidRPr="00756389" w:rsidRDefault="00756389" w:rsidP="00756389">
                      <w:pPr>
                        <w:spacing w:after="0" w:line="240" w:lineRule="auto"/>
                        <w:rPr>
                          <w:sz w:val="20"/>
                          <w:szCs w:val="20"/>
                        </w:rPr>
                      </w:pPr>
                      <w:r w:rsidRPr="00756389">
                        <w:rPr>
                          <w:rFonts w:ascii="Work Sans" w:eastAsia="Work Sans" w:hAnsi="Work Sans" w:cs="Helvetica"/>
                          <w:b/>
                          <w:bCs/>
                          <w:i/>
                          <w:iCs/>
                          <w:color w:val="F4A261"/>
                          <w:sz w:val="20"/>
                          <w:szCs w:val="20"/>
                          <w:lang w:val="en-US" w:eastAsia="en-US"/>
                        </w:rPr>
                        <w:t>Rationale</w:t>
                      </w:r>
                      <w:r w:rsidRPr="00756389">
                        <w:rPr>
                          <w:rFonts w:ascii="Work Sans" w:eastAsia="Work Sans" w:hAnsi="Work Sans" w:cs="Helvetica"/>
                          <w:i/>
                          <w:iCs/>
                          <w:color w:val="F4A261"/>
                          <w:sz w:val="20"/>
                          <w:szCs w:val="20"/>
                          <w:lang w:val="en-US" w:eastAsia="en-US"/>
                        </w:rPr>
                        <w:t>: Standard 4 aims for fair, predictable, and controlled prices and deductions that protect the income of smallh</w:t>
                      </w:r>
                      <w:r w:rsidRPr="00756389">
                        <w:rPr>
                          <w:rFonts w:ascii="Work Sans" w:eastAsia="Work Sans" w:hAnsi="Work Sans" w:cs="Times New Roman"/>
                          <w:i/>
                          <w:iCs/>
                          <w:color w:val="F4A261"/>
                          <w:sz w:val="20"/>
                          <w:szCs w:val="20"/>
                          <w:lang w:val="en-US" w:eastAsia="en-US"/>
                        </w:rPr>
                        <w:t>older farmers</w:t>
                      </w:r>
                      <w:r w:rsidRPr="00756389">
                        <w:rPr>
                          <w:rFonts w:ascii="Work Sans" w:eastAsia="Work Sans" w:hAnsi="Work Sans" w:cs="Helvetica"/>
                          <w:i/>
                          <w:iCs/>
                          <w:color w:val="F4A261"/>
                          <w:sz w:val="20"/>
                          <w:szCs w:val="20"/>
                          <w:lang w:val="en-US" w:eastAsia="en-US"/>
                        </w:rPr>
                        <w:t>.</w:t>
                      </w:r>
                    </w:p>
                  </w:txbxContent>
                </v:textbox>
                <w10:anchorlock/>
              </v:shape>
            </w:pict>
          </mc:Fallback>
        </mc:AlternateContent>
      </w:r>
    </w:p>
    <w:p w14:paraId="74D9B82B" w14:textId="2CAA46C6" w:rsidR="009D5410" w:rsidRPr="00C07AD4" w:rsidRDefault="00C07AD4" w:rsidP="00410B6E">
      <w:pPr>
        <w:pStyle w:val="Citationintense"/>
        <w:rPr>
          <w:rFonts w:asciiTheme="minorHAnsi" w:hAnsiTheme="minorHAnsi"/>
          <w:color w:val="2A3049" w:themeColor="text1"/>
          <w:u w:val="single" w:color="5AC0EB" w:themeColor="accent2"/>
        </w:rPr>
      </w:pPr>
      <w:r w:rsidRPr="00C07AD4">
        <w:rPr>
          <w:rFonts w:asciiTheme="minorHAnsi" w:hAnsiTheme="minorHAnsi"/>
          <w:color w:val="2A3049" w:themeColor="text1"/>
          <w:u w:val="single" w:color="5AC0EB" w:themeColor="accent2"/>
        </w:rPr>
        <w:t>[</w:t>
      </w:r>
      <w:r w:rsidR="0085090E" w:rsidRPr="00C07AD4">
        <w:rPr>
          <w:rFonts w:asciiTheme="minorHAnsi" w:hAnsiTheme="minorHAnsi"/>
          <w:color w:val="2A3049" w:themeColor="text1"/>
          <w:u w:val="single" w:color="5AC0EB" w:themeColor="accent2"/>
        </w:rPr>
        <w:t xml:space="preserve">You may also want to include a quote from </w:t>
      </w:r>
      <w:r w:rsidR="00742C53" w:rsidRPr="00C07AD4">
        <w:rPr>
          <w:rFonts w:asciiTheme="minorHAnsi" w:hAnsiTheme="minorHAnsi"/>
          <w:color w:val="2A3049" w:themeColor="text1"/>
          <w:u w:val="single" w:color="5AC0EB" w:themeColor="accent2"/>
        </w:rPr>
        <w:t>organization</w:t>
      </w:r>
      <w:r w:rsidR="0085090E" w:rsidRPr="00C07AD4">
        <w:rPr>
          <w:rFonts w:asciiTheme="minorHAnsi" w:hAnsiTheme="minorHAnsi"/>
          <w:color w:val="2A3049" w:themeColor="text1"/>
          <w:u w:val="single" w:color="5AC0EB" w:themeColor="accent2"/>
        </w:rPr>
        <w:t xml:space="preserve"> staff, farmers or other stakeholders or provide details on an example of good practice</w:t>
      </w:r>
      <w:r w:rsidRPr="00C07AD4">
        <w:rPr>
          <w:rFonts w:asciiTheme="minorHAnsi" w:hAnsiTheme="minorHAnsi"/>
          <w:color w:val="2A3049" w:themeColor="text1"/>
          <w:u w:val="single" w:color="5AC0EB" w:themeColor="accent2"/>
        </w:rPr>
        <w:t>.]</w:t>
      </w:r>
    </w:p>
    <w:p w14:paraId="79DB9D72" w14:textId="77777777" w:rsidR="00A60CCF" w:rsidRDefault="00A60CCF" w:rsidP="008B74B2">
      <w:pPr>
        <w:rPr>
          <w:rFonts w:asciiTheme="minorHAnsi" w:hAnsiTheme="minorHAnsi"/>
          <w:color w:val="2A3049" w:themeColor="text1"/>
          <w:sz w:val="24"/>
          <w:szCs w:val="24"/>
        </w:rPr>
      </w:pPr>
      <w:r w:rsidRPr="0083418A">
        <w:rPr>
          <w:rFonts w:asciiTheme="minorHAnsi" w:hAnsiTheme="minorHAnsi"/>
          <w:noProof/>
          <w:color w:val="2A3049" w:themeColor="text1"/>
          <w:sz w:val="24"/>
          <w:szCs w:val="24"/>
        </w:rPr>
        <mc:AlternateContent>
          <mc:Choice Requires="wps">
            <w:drawing>
              <wp:inline distT="0" distB="0" distL="0" distR="0" wp14:anchorId="18923B76" wp14:editId="4466AAD5">
                <wp:extent cx="5731510" cy="822325"/>
                <wp:effectExtent l="0" t="0" r="21590" b="15875"/>
                <wp:docPr id="29294479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510" cy="822325"/>
                        </a:xfrm>
                        <a:prstGeom prst="rect">
                          <a:avLst/>
                        </a:prstGeom>
                        <a:solidFill>
                          <a:srgbClr val="DDDDDD"/>
                        </a:solidFill>
                        <a:ln w="9525">
                          <a:solidFill>
                            <a:srgbClr val="000000">
                              <a:alpha val="0"/>
                            </a:srgbClr>
                          </a:solidFill>
                          <a:miter lim="800000"/>
                          <a:headEnd/>
                          <a:tailEnd/>
                        </a:ln>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18BAC393" id="Rectangle 17" o:spid="_x0000_s1026" style="width:451.3pt;height:6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" fillcolor="#ddd">
                <v:stroke opacity="0"/>
                <w10:anchorlock/>
              </v:rect>
            </w:pict>
          </mc:Fallback>
        </mc:AlternateContent>
      </w:r>
    </w:p>
    <w:p w14:paraId="79342655" w14:textId="724E01E9" w:rsidR="00A60CCF" w:rsidRPr="00B64288" w:rsidRDefault="00C07AD4" w:rsidP="00A60CCF">
      <w:pPr>
        <w:rPr>
          <w:rFonts w:asciiTheme="minorHAnsi" w:hAnsiTheme="minorHAnsi"/>
          <w:color w:val="2A3049" w:themeColor="text1"/>
          <w:u w:val="single" w:color="5AC0EB" w:themeColor="accent2"/>
        </w:rPr>
      </w:pPr>
      <w:r w:rsidRPr="00B64288">
        <w:rPr>
          <w:rFonts w:asciiTheme="minorHAnsi" w:hAnsiTheme="minorHAnsi"/>
          <w:color w:val="2A3049" w:themeColor="text1"/>
          <w:u w:val="single" w:color="5AC0EB" w:themeColor="accent2"/>
        </w:rPr>
        <w:t>[</w:t>
      </w:r>
      <w:r w:rsidR="00A60CCF" w:rsidRPr="00B64288">
        <w:rPr>
          <w:rFonts w:asciiTheme="minorHAnsi" w:hAnsiTheme="minorHAnsi"/>
          <w:color w:val="2A3049" w:themeColor="text1"/>
          <w:u w:val="single" w:color="5AC0EB" w:themeColor="accent2"/>
        </w:rPr>
        <w:t>Picture</w:t>
      </w:r>
      <w:r w:rsidRPr="00B64288">
        <w:rPr>
          <w:rFonts w:asciiTheme="minorHAnsi" w:hAnsiTheme="minorHAnsi"/>
          <w:color w:val="2A3049" w:themeColor="text1"/>
          <w:u w:val="single" w:color="5AC0EB" w:themeColor="accent2"/>
        </w:rPr>
        <w:t>]</w:t>
      </w:r>
      <w:r w:rsidR="00A60CCF" w:rsidRPr="00B64288">
        <w:rPr>
          <w:rFonts w:asciiTheme="minorHAnsi" w:hAnsiTheme="minorHAnsi"/>
          <w:color w:val="2A3049" w:themeColor="text1"/>
          <w:u w:val="single" w:color="5AC0EB" w:themeColor="accent2"/>
        </w:rPr>
        <w:t xml:space="preserve"> </w:t>
      </w:r>
    </w:p>
    <w:p w14:paraId="543F202E" w14:textId="20FB3FB7" w:rsidR="00915EA1" w:rsidRPr="00B64288" w:rsidRDefault="00C07AD4" w:rsidP="008B74B2">
      <w:pPr>
        <w:rPr>
          <w:rFonts w:asciiTheme="minorHAnsi" w:hAnsiTheme="minorHAnsi"/>
          <w:color w:val="2A3049" w:themeColor="text1"/>
          <w:u w:val="single" w:color="5AC0EB" w:themeColor="accent2"/>
        </w:rPr>
      </w:pPr>
      <w:r w:rsidRPr="00B64288">
        <w:rPr>
          <w:rFonts w:asciiTheme="minorHAnsi" w:hAnsiTheme="minorHAnsi"/>
          <w:color w:val="2A3049" w:themeColor="text1"/>
          <w:u w:val="single" w:color="5AC0EB" w:themeColor="accent2"/>
        </w:rPr>
        <w:t>[</w:t>
      </w:r>
      <w:r w:rsidR="00915EA1" w:rsidRPr="00B64288">
        <w:rPr>
          <w:rFonts w:asciiTheme="minorHAnsi" w:hAnsiTheme="minorHAnsi"/>
          <w:color w:val="2A3049" w:themeColor="text1"/>
          <w:u w:val="single" w:color="5AC0EB" w:themeColor="accent2"/>
        </w:rPr>
        <w:t>Summari</w:t>
      </w:r>
      <w:r w:rsidRPr="00B64288">
        <w:rPr>
          <w:rFonts w:asciiTheme="minorHAnsi" w:hAnsiTheme="minorHAnsi"/>
          <w:color w:val="2A3049" w:themeColor="text1"/>
          <w:u w:val="single" w:color="5AC0EB" w:themeColor="accent2"/>
        </w:rPr>
        <w:t>z</w:t>
      </w:r>
      <w:r w:rsidR="00915EA1" w:rsidRPr="00B64288">
        <w:rPr>
          <w:rFonts w:asciiTheme="minorHAnsi" w:hAnsiTheme="minorHAnsi"/>
          <w:color w:val="2A3049" w:themeColor="text1"/>
          <w:u w:val="single" w:color="5AC0EB" w:themeColor="accent2"/>
        </w:rPr>
        <w:t xml:space="preserve">e the </w:t>
      </w:r>
      <w:r w:rsidR="00742C53" w:rsidRPr="00B64288">
        <w:rPr>
          <w:rFonts w:asciiTheme="minorHAnsi" w:hAnsiTheme="minorHAnsi"/>
          <w:color w:val="2A3049" w:themeColor="text1"/>
          <w:u w:val="single" w:color="5AC0EB" w:themeColor="accent2"/>
        </w:rPr>
        <w:t>organization</w:t>
      </w:r>
      <w:r w:rsidR="00E8256E" w:rsidRPr="00B64288">
        <w:rPr>
          <w:rFonts w:asciiTheme="minorHAnsi" w:hAnsiTheme="minorHAnsi"/>
          <w:color w:val="2A3049" w:themeColor="text1"/>
          <w:u w:val="single" w:color="5AC0EB" w:themeColor="accent2"/>
        </w:rPr>
        <w:t xml:space="preserve">’ </w:t>
      </w:r>
      <w:r w:rsidR="00915EA1" w:rsidRPr="00B64288">
        <w:rPr>
          <w:rFonts w:asciiTheme="minorHAnsi" w:hAnsiTheme="minorHAnsi"/>
          <w:color w:val="2A3049" w:themeColor="text1"/>
          <w:u w:val="single" w:color="5AC0EB" w:themeColor="accent2"/>
        </w:rPr>
        <w:t xml:space="preserve">activities and efforts according to the </w:t>
      </w:r>
      <w:r w:rsidR="00DF5893" w:rsidRPr="00B64288">
        <w:rPr>
          <w:rFonts w:asciiTheme="minorHAnsi" w:hAnsiTheme="minorHAnsi"/>
          <w:color w:val="2A3049" w:themeColor="text1"/>
          <w:u w:val="single" w:color="5AC0EB" w:themeColor="accent2"/>
        </w:rPr>
        <w:t>two</w:t>
      </w:r>
      <w:r w:rsidR="00915EA1" w:rsidRPr="00B64288">
        <w:rPr>
          <w:rFonts w:asciiTheme="minorHAnsi" w:hAnsiTheme="minorHAnsi"/>
          <w:color w:val="2A3049" w:themeColor="text1"/>
          <w:u w:val="single" w:color="5AC0EB" w:themeColor="accent2"/>
        </w:rPr>
        <w:t xml:space="preserve"> </w:t>
      </w:r>
      <w:r w:rsidR="00410B6E" w:rsidRPr="00B64288">
        <w:rPr>
          <w:rFonts w:asciiTheme="minorHAnsi" w:hAnsiTheme="minorHAnsi"/>
          <w:color w:val="2A3049" w:themeColor="text1"/>
          <w:u w:val="single" w:color="5AC0EB" w:themeColor="accent2"/>
        </w:rPr>
        <w:t>essential practices</w:t>
      </w:r>
      <w:r w:rsidR="0027290A" w:rsidRPr="00B64288">
        <w:rPr>
          <w:rFonts w:asciiTheme="minorHAnsi" w:hAnsiTheme="minorHAnsi"/>
          <w:color w:val="2A3049" w:themeColor="text1"/>
          <w:u w:val="single" w:color="5AC0EB" w:themeColor="accent2"/>
        </w:rPr>
        <w:t xml:space="preserve"> in </w:t>
      </w:r>
      <w:r w:rsidR="00410B6E" w:rsidRPr="00B64288">
        <w:rPr>
          <w:rFonts w:asciiTheme="minorHAnsi" w:hAnsiTheme="minorHAnsi"/>
          <w:color w:val="2A3049" w:themeColor="text1"/>
          <w:u w:val="single" w:color="5AC0EB" w:themeColor="accent2"/>
        </w:rPr>
        <w:t>Standard</w:t>
      </w:r>
      <w:r w:rsidR="0027290A" w:rsidRPr="00B64288">
        <w:rPr>
          <w:rFonts w:asciiTheme="minorHAnsi" w:hAnsiTheme="minorHAnsi"/>
          <w:color w:val="2A3049" w:themeColor="text1"/>
          <w:u w:val="single" w:color="5AC0EB" w:themeColor="accent2"/>
        </w:rPr>
        <w:t xml:space="preserve"> 4</w:t>
      </w:r>
      <w:r w:rsidR="00915EA1" w:rsidRPr="00B64288">
        <w:rPr>
          <w:rFonts w:asciiTheme="minorHAnsi" w:hAnsiTheme="minorHAnsi"/>
          <w:color w:val="2A3049" w:themeColor="text1"/>
          <w:u w:val="single" w:color="5AC0EB" w:themeColor="accent2"/>
        </w:rPr>
        <w:t>.</w:t>
      </w:r>
      <w:r w:rsidR="00B64288" w:rsidRPr="00B64288">
        <w:rPr>
          <w:rFonts w:asciiTheme="minorHAnsi" w:hAnsiTheme="minorHAnsi"/>
          <w:color w:val="2A3049" w:themeColor="text1"/>
          <w:u w:val="single" w:color="5AC0EB" w:themeColor="accent2"/>
        </w:rPr>
        <w:t>]</w:t>
      </w:r>
    </w:p>
    <w:p w14:paraId="51260F21" w14:textId="77777777" w:rsidR="00B64288" w:rsidRPr="00A60CCF" w:rsidRDefault="00B64288" w:rsidP="00B76AAE">
      <w:pPr>
        <w:pStyle w:val="Paragraphedeliste"/>
        <w:numPr>
          <w:ilvl w:val="0"/>
          <w:numId w:val="49"/>
        </w:numPr>
        <w:jc w:val="both"/>
        <w:rPr>
          <w:rFonts w:asciiTheme="minorHAnsi" w:hAnsiTheme="minorHAnsi"/>
          <w:color w:val="2A3049" w:themeColor="text1"/>
          <w:u w:val="single" w:color="5AC0EB" w:themeColor="accent2"/>
        </w:rPr>
      </w:pPr>
      <w:r w:rsidRPr="00A60CCF">
        <w:rPr>
          <w:rFonts w:asciiTheme="minorHAnsi" w:hAnsiTheme="minorHAnsi"/>
          <w:color w:val="2A3049" w:themeColor="text1"/>
          <w:u w:val="single" w:color="5AC0EB" w:themeColor="accent2"/>
        </w:rPr>
        <w:t xml:space="preserve">Start with the positive results, i.e., those essential practices on which the organization obtained a good score, moving to poorer scores. </w:t>
      </w:r>
      <w:r w:rsidRPr="00A60CCF">
        <w:rPr>
          <w:rFonts w:asciiTheme="minorHAnsi" w:hAnsiTheme="minorHAnsi"/>
          <w:b/>
          <w:bCs/>
          <w:color w:val="2A3049" w:themeColor="text1"/>
          <w:u w:val="single" w:color="5AC0EB" w:themeColor="accent2"/>
        </w:rPr>
        <w:t>Please sub-divided them into strengths and areas for improvement to allow for more targeted reading.</w:t>
      </w:r>
      <w:r w:rsidRPr="00A60CCF">
        <w:rPr>
          <w:rFonts w:asciiTheme="minorHAnsi" w:hAnsiTheme="minorHAnsi"/>
          <w:color w:val="2A3049" w:themeColor="text1"/>
          <w:u w:val="single" w:color="5AC0EB" w:themeColor="accent2"/>
        </w:rPr>
        <w:t xml:space="preserve"> </w:t>
      </w:r>
    </w:p>
    <w:p w14:paraId="3C1F3F47" w14:textId="77777777" w:rsidR="00B64288" w:rsidRPr="00A60CCF" w:rsidRDefault="00B64288" w:rsidP="00B76AAE">
      <w:pPr>
        <w:pStyle w:val="Paragraphedeliste"/>
        <w:numPr>
          <w:ilvl w:val="0"/>
          <w:numId w:val="49"/>
        </w:numPr>
        <w:jc w:val="both"/>
        <w:rPr>
          <w:rFonts w:asciiTheme="minorHAnsi" w:hAnsiTheme="minorHAnsi"/>
          <w:color w:val="2A3049" w:themeColor="text1"/>
          <w:u w:val="single" w:color="5AC0EB" w:themeColor="accent2"/>
        </w:rPr>
      </w:pPr>
      <w:r w:rsidRPr="00A60CCF">
        <w:rPr>
          <w:rFonts w:asciiTheme="minorHAnsi" w:hAnsiTheme="minorHAnsi"/>
          <w:color w:val="2A3049" w:themeColor="text1"/>
          <w:u w:val="single" w:color="5AC0EB" w:themeColor="accent2"/>
        </w:rPr>
        <w:t xml:space="preserve">Mention special efforts or </w:t>
      </w:r>
      <w:proofErr w:type="gramStart"/>
      <w:r w:rsidRPr="00A60CCF">
        <w:rPr>
          <w:rFonts w:asciiTheme="minorHAnsi" w:hAnsiTheme="minorHAnsi"/>
          <w:color w:val="2A3049" w:themeColor="text1"/>
          <w:u w:val="single" w:color="5AC0EB" w:themeColor="accent2"/>
        </w:rPr>
        <w:t>particular circumstances</w:t>
      </w:r>
      <w:proofErr w:type="gramEnd"/>
      <w:r w:rsidRPr="00A60CCF">
        <w:rPr>
          <w:rFonts w:asciiTheme="minorHAnsi" w:hAnsiTheme="minorHAnsi"/>
          <w:color w:val="2A3049" w:themeColor="text1"/>
          <w:u w:val="single" w:color="5AC0EB" w:themeColor="accent2"/>
        </w:rPr>
        <w:t xml:space="preserve"> that explain why the organization obtained these results and if there are any initiatives pending whose implementation will influence this score </w:t>
      </w:r>
      <w:proofErr w:type="gramStart"/>
      <w:r w:rsidRPr="00A60CCF">
        <w:rPr>
          <w:rFonts w:asciiTheme="minorHAnsi" w:hAnsiTheme="minorHAnsi"/>
          <w:color w:val="2A3049" w:themeColor="text1"/>
          <w:u w:val="single" w:color="5AC0EB" w:themeColor="accent2"/>
        </w:rPr>
        <w:t>in the near future</w:t>
      </w:r>
      <w:proofErr w:type="gramEnd"/>
      <w:r w:rsidRPr="00A60CCF">
        <w:rPr>
          <w:rFonts w:asciiTheme="minorHAnsi" w:hAnsiTheme="minorHAnsi"/>
          <w:color w:val="2A3049" w:themeColor="text1"/>
          <w:u w:val="single" w:color="5AC0EB" w:themeColor="accent2"/>
        </w:rPr>
        <w:t xml:space="preserve">. (Examining detailed evidence and information provided in the CP Assessment section of the tool is insightful.). </w:t>
      </w:r>
    </w:p>
    <w:p w14:paraId="15CB5BEA" w14:textId="77777777" w:rsidR="00B64288" w:rsidRPr="00A60CCF" w:rsidRDefault="00B64288" w:rsidP="00B76AAE">
      <w:pPr>
        <w:pStyle w:val="Paragraphedeliste"/>
        <w:numPr>
          <w:ilvl w:val="0"/>
          <w:numId w:val="49"/>
        </w:numPr>
        <w:jc w:val="both"/>
        <w:rPr>
          <w:rFonts w:asciiTheme="minorHAnsi" w:hAnsiTheme="minorHAnsi"/>
          <w:color w:val="2A3049" w:themeColor="text1"/>
          <w:u w:val="single" w:color="5AC0EB" w:themeColor="accent2"/>
        </w:rPr>
      </w:pPr>
      <w:r w:rsidRPr="00A60CCF">
        <w:rPr>
          <w:rFonts w:asciiTheme="minorHAnsi" w:hAnsiTheme="minorHAnsi"/>
          <w:color w:val="2A3049" w:themeColor="text1"/>
          <w:u w:val="single" w:color="5AC0EB" w:themeColor="accent2"/>
        </w:rPr>
        <w:lastRenderedPageBreak/>
        <w:t xml:space="preserve">Conclude with recommendations and areas of improvement, i.e., in those essential practices (and indicators) in which the organization did not obtain a good score. </w:t>
      </w:r>
    </w:p>
    <w:p w14:paraId="3591E0AC" w14:textId="77777777" w:rsidR="00B64288" w:rsidRPr="00A60CCF" w:rsidRDefault="00B64288" w:rsidP="00B76AAE">
      <w:pPr>
        <w:pStyle w:val="Paragraphedeliste"/>
        <w:numPr>
          <w:ilvl w:val="0"/>
          <w:numId w:val="49"/>
        </w:numPr>
        <w:jc w:val="both"/>
        <w:rPr>
          <w:rFonts w:asciiTheme="minorHAnsi" w:hAnsiTheme="minorHAnsi"/>
          <w:color w:val="2A3049" w:themeColor="text1"/>
          <w:u w:val="single" w:color="5AC0EB" w:themeColor="accent2"/>
        </w:rPr>
      </w:pPr>
      <w:r w:rsidRPr="00A60CCF">
        <w:rPr>
          <w:rFonts w:asciiTheme="minorHAnsi" w:hAnsiTheme="minorHAnsi"/>
          <w:color w:val="2A3049" w:themeColor="text1"/>
          <w:u w:val="single" w:color="5AC0EB" w:themeColor="accent2"/>
        </w:rPr>
        <w:t>Prioritise missing must haves; specify owner, timeline and any TA/support needed. Either address each of the essential practices in separate paragraphs or summarise the whole standard in one paragraph.</w:t>
      </w:r>
    </w:p>
    <w:p w14:paraId="543F2032" w14:textId="322C6F07" w:rsidR="00951E58" w:rsidRPr="00B64288" w:rsidRDefault="00951E58" w:rsidP="008B74B2">
      <w:pPr>
        <w:rPr>
          <w:rFonts w:asciiTheme="minorHAnsi" w:hAnsiTheme="minorHAnsi"/>
          <w:noProof/>
          <w:color w:val="2A3049" w:themeColor="text1"/>
          <w:u w:val="single" w:color="5AC0EB" w:themeColor="accent2"/>
          <w:lang w:eastAsia="fr-FR"/>
        </w:rPr>
      </w:pPr>
      <w:r w:rsidRPr="00B64288">
        <w:rPr>
          <w:rFonts w:asciiTheme="minorHAnsi" w:hAnsiTheme="minorHAnsi"/>
          <w:color w:val="2A3049" w:themeColor="text1"/>
          <w:u w:val="single" w:color="5AC0EB" w:themeColor="accent2"/>
        </w:rPr>
        <w:t>[</w:t>
      </w:r>
      <w:r w:rsidR="00B64288">
        <w:rPr>
          <w:rFonts w:asciiTheme="minorHAnsi" w:hAnsiTheme="minorHAnsi"/>
          <w:color w:val="2A3049" w:themeColor="text1"/>
          <w:u w:val="single" w:color="5AC0EB" w:themeColor="accent2"/>
        </w:rPr>
        <w:t>I</w:t>
      </w:r>
      <w:r w:rsidRPr="00B64288">
        <w:rPr>
          <w:rFonts w:asciiTheme="minorHAnsi" w:hAnsiTheme="minorHAnsi"/>
          <w:color w:val="2A3049" w:themeColor="text1"/>
          <w:u w:val="single" w:color="5AC0EB" w:themeColor="accent2"/>
        </w:rPr>
        <w:t xml:space="preserve">nsert the </w:t>
      </w:r>
      <w:r w:rsidR="00742C53" w:rsidRPr="00B64288">
        <w:rPr>
          <w:rFonts w:asciiTheme="minorHAnsi" w:hAnsiTheme="minorHAnsi"/>
          <w:color w:val="2A3049" w:themeColor="text1"/>
          <w:u w:val="single" w:color="5AC0EB" w:themeColor="accent2"/>
        </w:rPr>
        <w:t>organization</w:t>
      </w:r>
      <w:r w:rsidRPr="00B64288">
        <w:rPr>
          <w:rFonts w:asciiTheme="minorHAnsi" w:hAnsiTheme="minorHAnsi"/>
          <w:color w:val="2A3049" w:themeColor="text1"/>
          <w:u w:val="single" w:color="5AC0EB" w:themeColor="accent2"/>
        </w:rPr>
        <w:t>’</w:t>
      </w:r>
      <w:r w:rsidR="009139A5" w:rsidRPr="00B64288">
        <w:rPr>
          <w:rFonts w:asciiTheme="minorHAnsi" w:hAnsiTheme="minorHAnsi"/>
          <w:color w:val="2A3049" w:themeColor="text1"/>
          <w:u w:val="single" w:color="5AC0EB" w:themeColor="accent2"/>
        </w:rPr>
        <w:t>s</w:t>
      </w:r>
      <w:r w:rsidRPr="00B64288">
        <w:rPr>
          <w:rFonts w:asciiTheme="minorHAnsi" w:hAnsiTheme="minorHAnsi"/>
          <w:color w:val="2A3049" w:themeColor="text1"/>
          <w:u w:val="single" w:color="5AC0EB" w:themeColor="accent2"/>
        </w:rPr>
        <w:t xml:space="preserve"> graph results</w:t>
      </w:r>
      <w:r w:rsidR="0027290A" w:rsidRPr="00B64288">
        <w:rPr>
          <w:rFonts w:asciiTheme="minorHAnsi" w:hAnsiTheme="minorHAnsi"/>
          <w:color w:val="2A3049" w:themeColor="text1"/>
          <w:u w:val="single" w:color="5AC0EB" w:themeColor="accent2"/>
        </w:rPr>
        <w:t xml:space="preserve"> for </w:t>
      </w:r>
      <w:r w:rsidR="009D2946" w:rsidRPr="00B64288">
        <w:rPr>
          <w:rFonts w:asciiTheme="minorHAnsi" w:hAnsiTheme="minorHAnsi"/>
          <w:color w:val="2A3049" w:themeColor="text1"/>
          <w:u w:val="single" w:color="5AC0EB" w:themeColor="accent2"/>
        </w:rPr>
        <w:t>Standard</w:t>
      </w:r>
      <w:r w:rsidR="0027290A" w:rsidRPr="00B64288">
        <w:rPr>
          <w:rFonts w:asciiTheme="minorHAnsi" w:hAnsiTheme="minorHAnsi"/>
          <w:color w:val="2A3049" w:themeColor="text1"/>
          <w:u w:val="single" w:color="5AC0EB" w:themeColor="accent2"/>
        </w:rPr>
        <w:t xml:space="preserve"> 4</w:t>
      </w:r>
      <w:r w:rsidR="00315B0E" w:rsidRPr="00B64288">
        <w:rPr>
          <w:rFonts w:asciiTheme="minorHAnsi" w:hAnsiTheme="minorHAnsi"/>
          <w:color w:val="2A3049" w:themeColor="text1"/>
          <w:u w:val="single" w:color="5AC0EB" w:themeColor="accent2"/>
        </w:rPr>
        <w:t xml:space="preserve"> – example below.</w:t>
      </w:r>
      <w:r w:rsidRPr="00B64288">
        <w:rPr>
          <w:rFonts w:asciiTheme="minorHAnsi" w:hAnsiTheme="minorHAnsi"/>
          <w:color w:val="2A3049" w:themeColor="text1"/>
          <w:u w:val="single" w:color="5AC0EB" w:themeColor="accent2"/>
        </w:rPr>
        <w:t>]</w:t>
      </w:r>
    </w:p>
    <w:p w14:paraId="543F2034" w14:textId="3AC70159" w:rsidR="006A7739" w:rsidRPr="006E7DDB" w:rsidRDefault="00345CE6" w:rsidP="00B64288">
      <w:pPr>
        <w:jc w:val="center"/>
        <w:rPr>
          <w:highlight w:val="lightGray"/>
        </w:rPr>
      </w:pPr>
      <w:r w:rsidRPr="00345CE6">
        <w:rPr>
          <w:noProof/>
        </w:rPr>
        <w:drawing>
          <wp:inline distT="0" distB="0" distL="0" distR="0" wp14:anchorId="7F8B7F3B" wp14:editId="74874B4D">
            <wp:extent cx="3657600" cy="1815596"/>
            <wp:effectExtent l="0" t="0" r="0" b="0"/>
            <wp:docPr id="105907715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077157" name=""/>
                    <pic:cNvPicPr/>
                  </pic:nvPicPr>
                  <pic:blipFill>
                    <a:blip r:embed="rId24"/>
                    <a:stretch>
                      <a:fillRect/>
                    </a:stretch>
                  </pic:blipFill>
                  <pic:spPr>
                    <a:xfrm>
                      <a:off x="0" y="0"/>
                      <a:ext cx="3669227" cy="1821367"/>
                    </a:xfrm>
                    <a:prstGeom prst="rect">
                      <a:avLst/>
                    </a:prstGeom>
                  </pic:spPr>
                </pic:pic>
              </a:graphicData>
            </a:graphic>
          </wp:inline>
        </w:drawing>
      </w:r>
    </w:p>
    <w:p w14:paraId="791FA5DB" w14:textId="77777777" w:rsidR="00A910A0" w:rsidRDefault="00A910A0" w:rsidP="00A910A0">
      <w:pPr>
        <w:rPr>
          <w:noProof/>
        </w:rPr>
      </w:pPr>
    </w:p>
    <w:p w14:paraId="4A452EC1" w14:textId="12A13F1C" w:rsidR="00A46B22" w:rsidRPr="0083418A" w:rsidRDefault="009D2946" w:rsidP="00E8629D">
      <w:pPr>
        <w:pStyle w:val="Heading2MAIN"/>
        <w:rPr>
          <w:rFonts w:asciiTheme="minorHAnsi" w:hAnsiTheme="minorHAnsi"/>
          <w:color w:val="2A3049" w:themeColor="text1"/>
        </w:rPr>
      </w:pPr>
      <w:r>
        <w:rPr>
          <w:rFonts w:asciiTheme="minorHAnsi" w:hAnsiTheme="minorHAnsi"/>
          <w:noProof/>
          <w:color w:val="2A3049" w:themeColor="text1"/>
        </w:rPr>
        <w:t>Standard</w:t>
      </w:r>
      <w:r w:rsidR="00A46B22" w:rsidRPr="0083418A">
        <w:rPr>
          <w:rFonts w:asciiTheme="minorHAnsi" w:hAnsiTheme="minorHAnsi"/>
          <w:noProof/>
          <w:color w:val="2A3049" w:themeColor="text1"/>
        </w:rPr>
        <w:t xml:space="preserve"> 5</w:t>
      </w:r>
      <w:r w:rsidR="00A46B22" w:rsidRPr="0083418A">
        <w:rPr>
          <w:rFonts w:asciiTheme="minorHAnsi" w:hAnsiTheme="minorHAnsi"/>
          <w:noProof/>
          <w:color w:val="2A3049" w:themeColor="text1"/>
        </w:rPr>
        <w:br/>
      </w:r>
      <w:r w:rsidR="00E32F39">
        <w:rPr>
          <w:rFonts w:asciiTheme="minorHAnsi" w:hAnsiTheme="minorHAnsi"/>
          <w:b w:val="0"/>
          <w:bCs w:val="0"/>
          <w:noProof/>
          <w:color w:val="2A3049" w:themeColor="text1"/>
        </w:rPr>
        <w:t xml:space="preserve">Fair &amp; </w:t>
      </w:r>
      <w:r w:rsidR="00A46B22" w:rsidRPr="0083418A">
        <w:rPr>
          <w:rFonts w:asciiTheme="minorHAnsi" w:hAnsiTheme="minorHAnsi"/>
          <w:b w:val="0"/>
          <w:bCs w:val="0"/>
          <w:noProof/>
          <w:color w:val="2A3049" w:themeColor="text1"/>
        </w:rPr>
        <w:t>Resp</w:t>
      </w:r>
      <w:r w:rsidR="00E32F39">
        <w:rPr>
          <w:rFonts w:asciiTheme="minorHAnsi" w:hAnsiTheme="minorHAnsi"/>
          <w:b w:val="0"/>
          <w:bCs w:val="0"/>
          <w:noProof/>
          <w:color w:val="2A3049" w:themeColor="text1"/>
        </w:rPr>
        <w:t>ectful</w:t>
      </w:r>
      <w:r w:rsidR="00A46B22" w:rsidRPr="0083418A">
        <w:rPr>
          <w:rFonts w:asciiTheme="minorHAnsi" w:hAnsiTheme="minorHAnsi"/>
          <w:b w:val="0"/>
          <w:bCs w:val="0"/>
          <w:noProof/>
          <w:color w:val="2A3049" w:themeColor="text1"/>
        </w:rPr>
        <w:t xml:space="preserve"> Treatment of Stakeholders (</w:t>
      </w:r>
      <w:r w:rsidR="00B64288" w:rsidRPr="00B64288">
        <w:rPr>
          <w:rFonts w:asciiTheme="minorHAnsi" w:hAnsiTheme="minorHAnsi"/>
          <w:b w:val="0"/>
          <w:bCs w:val="0"/>
          <w:noProof/>
          <w:color w:val="2A3049" w:themeColor="text1"/>
          <w:u w:val="single" w:color="5AC0EB" w:themeColor="accent2"/>
        </w:rPr>
        <w:t>[</w:t>
      </w:r>
      <w:r w:rsidR="00A46B22" w:rsidRPr="00B64288">
        <w:rPr>
          <w:rFonts w:asciiTheme="minorHAnsi" w:hAnsiTheme="minorHAnsi"/>
          <w:b w:val="0"/>
          <w:bCs w:val="0"/>
          <w:noProof/>
          <w:color w:val="2A3049" w:themeColor="text1"/>
          <w:u w:val="single" w:color="5AC0EB" w:themeColor="accent2"/>
        </w:rPr>
        <w:t>XX</w:t>
      </w:r>
      <w:r w:rsidR="00B64288" w:rsidRPr="00B64288">
        <w:rPr>
          <w:rFonts w:asciiTheme="minorHAnsi" w:hAnsiTheme="minorHAnsi"/>
          <w:b w:val="0"/>
          <w:bCs w:val="0"/>
          <w:noProof/>
          <w:color w:val="2A3049" w:themeColor="text1"/>
          <w:u w:val="single" w:color="5AC0EB" w:themeColor="accent2"/>
        </w:rPr>
        <w:t>]</w:t>
      </w:r>
      <w:r w:rsidR="00A46B22" w:rsidRPr="0083418A">
        <w:rPr>
          <w:rFonts w:asciiTheme="minorHAnsi" w:hAnsiTheme="minorHAnsi"/>
          <w:b w:val="0"/>
          <w:bCs w:val="0"/>
          <w:noProof/>
          <w:color w:val="2A3049" w:themeColor="text1"/>
        </w:rPr>
        <w:t>%)</w:t>
      </w:r>
    </w:p>
    <w:p w14:paraId="1320EF4F" w14:textId="64DA6CCA" w:rsidR="00912019" w:rsidRPr="00756389" w:rsidRDefault="00756389" w:rsidP="00756389">
      <w:pPr>
        <w:spacing w:after="0" w:line="240" w:lineRule="auto"/>
        <w:jc w:val="both"/>
        <w:rPr>
          <w:rFonts w:asciiTheme="minorHAnsi" w:hAnsiTheme="minorHAnsi"/>
          <w:color w:val="2A3049" w:themeColor="text1"/>
          <w:sz w:val="24"/>
          <w:szCs w:val="24"/>
        </w:rPr>
      </w:pPr>
      <w:r>
        <w:rPr>
          <w:rFonts w:asciiTheme="minorHAnsi" w:hAnsiTheme="minorHAnsi"/>
          <w:noProof/>
          <w:color w:val="2A3049" w:themeColor="text1"/>
          <w:sz w:val="24"/>
          <w:szCs w:val="24"/>
        </w:rPr>
        <mc:AlternateContent>
          <mc:Choice Requires="wps">
            <w:drawing>
              <wp:inline distT="0" distB="0" distL="0" distR="0" wp14:anchorId="691177D2" wp14:editId="2D44456E">
                <wp:extent cx="5760720" cy="2705100"/>
                <wp:effectExtent l="0" t="0" r="11430" b="19050"/>
                <wp:docPr id="879786396" name="Zone de texte 19"/>
                <wp:cNvGraphicFramePr/>
                <a:graphic xmlns:a="http://schemas.openxmlformats.org/drawingml/2006/main">
                  <a:graphicData uri="http://schemas.microsoft.com/office/word/2010/wordprocessingShape">
                    <wps:wsp>
                      <wps:cNvSpPr txBox="1"/>
                      <wps:spPr>
                        <a:xfrm>
                          <a:off x="0" y="0"/>
                          <a:ext cx="5760720" cy="2705100"/>
                        </a:xfrm>
                        <a:prstGeom prst="rect">
                          <a:avLst/>
                        </a:prstGeom>
                        <a:noFill/>
                        <a:ln w="6350">
                          <a:solidFill>
                            <a:prstClr val="black"/>
                          </a:solidFill>
                        </a:ln>
                      </wps:spPr>
                      <wps:txbx>
                        <w:txbxContent>
                          <w:p w14:paraId="473C7264" w14:textId="77777777" w:rsidR="00756389" w:rsidRPr="00756389" w:rsidRDefault="00756389" w:rsidP="00756389">
                            <w:pPr>
                              <w:spacing w:after="0" w:line="240" w:lineRule="auto"/>
                              <w:jc w:val="both"/>
                              <w:rPr>
                                <w:rFonts w:ascii="Work Sans" w:eastAsia="Work Sans" w:hAnsi="Work Sans" w:cs="Helvetica"/>
                                <w:color w:val="2A3049"/>
                                <w:sz w:val="20"/>
                                <w:szCs w:val="20"/>
                                <w:lang w:val="en-US" w:eastAsia="en-US"/>
                              </w:rPr>
                            </w:pPr>
                            <w:r w:rsidRPr="00756389">
                              <w:rPr>
                                <w:rFonts w:ascii="Work Sans" w:eastAsia="Work Sans" w:hAnsi="Work Sans" w:cs="Helvetica"/>
                                <w:b/>
                                <w:bCs/>
                                <w:color w:val="2A3049"/>
                                <w:sz w:val="20"/>
                                <w:szCs w:val="20"/>
                                <w:lang w:val="en-US" w:eastAsia="en-US"/>
                              </w:rPr>
                              <w:t xml:space="preserve">This standard imposes zero tolerance for any form of coercion, intimidation, harassment, or abuse, and guarantees dignified, non-discriminatory relationships (gender, age, disability, origin, status) </w:t>
                            </w:r>
                            <w:r w:rsidRPr="00756389">
                              <w:rPr>
                                <w:rFonts w:ascii="Work Sans" w:eastAsia="Work Sans" w:hAnsi="Work Sans" w:cs="Helvetica"/>
                                <w:color w:val="2A3049"/>
                                <w:sz w:val="20"/>
                                <w:szCs w:val="20"/>
                                <w:lang w:val="en-US" w:eastAsia="en-US"/>
                              </w:rPr>
                              <w:t xml:space="preserve">at every point of contact—farm visits, collection centers, agents, digital channels. When respectful treatment is not enforced, farmers can be harmed through pressure to sign, deliver, or repay; fear of retaliation; humiliation at service points; or exclusion of vulnerable groups, which undermines trust and can deter access to services and markets. It prohibits the retention of identity documents or essential assets, pressure to sign or deliver, and any retaliation related to a complaint. The organization implements a clear code of conduct (applicable to employees, agents, and partners), regular training, and effective disciplinary mechanisms; It secures service locations (lighting, crowd management, appropriate hours) and deploys specific GBV safeguards when the context requires it. Agents/subcontractors are contractually required to comply with these requirements and are subject to active supervision (inspections, mystery visits, complaint follow-up). Finally, incidents are recorded, processed, and analyzed to quickly correct practices and prevent their recurrence. </w:t>
                            </w:r>
                          </w:p>
                          <w:p w14:paraId="59CDD4AA" w14:textId="47785ECD" w:rsidR="00756389" w:rsidRPr="00756389" w:rsidRDefault="00756389">
                            <w:pPr>
                              <w:rPr>
                                <w:rFonts w:asciiTheme="minorHAnsi" w:hAnsiTheme="minorHAnsi"/>
                                <w:color w:val="2A3049" w:themeColor="text1"/>
                                <w:sz w:val="20"/>
                                <w:szCs w:val="20"/>
                                <w:u w:val="single" w:color="29C3EC"/>
                              </w:rPr>
                            </w:pPr>
                            <w:r w:rsidRPr="00756389">
                              <w:rPr>
                                <w:rFonts w:ascii="Work Sans" w:eastAsia="Work Sans" w:hAnsi="Work Sans" w:cs="Helvetica"/>
                                <w:b/>
                                <w:bCs/>
                                <w:i/>
                                <w:iCs/>
                                <w:color w:val="F4A261"/>
                                <w:sz w:val="20"/>
                                <w:szCs w:val="20"/>
                                <w:lang w:val="en-US" w:eastAsia="en-US"/>
                              </w:rPr>
                              <w:t>Rationale</w:t>
                            </w:r>
                            <w:r w:rsidRPr="00756389">
                              <w:rPr>
                                <w:rFonts w:ascii="Work Sans" w:eastAsia="Work Sans" w:hAnsi="Work Sans" w:cs="Helvetica"/>
                                <w:i/>
                                <w:iCs/>
                                <w:color w:val="F4A261"/>
                                <w:sz w:val="20"/>
                                <w:szCs w:val="20"/>
                                <w:lang w:val="en-US" w:eastAsia="en-US"/>
                              </w:rPr>
                              <w:t>: Standard 5 ensures safe, respectful, and equitable interactions, which are essential for building lasting relationships of trust with smallho</w:t>
                            </w:r>
                            <w:r w:rsidRPr="00756389">
                              <w:rPr>
                                <w:rFonts w:ascii="Work Sans" w:eastAsia="Work Sans" w:hAnsi="Work Sans" w:cs="Times New Roman"/>
                                <w:i/>
                                <w:iCs/>
                                <w:color w:val="F4A261"/>
                                <w:sz w:val="20"/>
                                <w:szCs w:val="20"/>
                                <w:lang w:val="en-US" w:eastAsia="en-US"/>
                              </w:rPr>
                              <w:t>lder farmers</w:t>
                            </w:r>
                            <w:r w:rsidRPr="00756389">
                              <w:rPr>
                                <w:rFonts w:ascii="Work Sans" w:eastAsia="Work Sans" w:hAnsi="Work Sans" w:cs="Helvetica"/>
                                <w:i/>
                                <w:iCs/>
                                <w:color w:val="F4A261"/>
                                <w:sz w:val="20"/>
                                <w:szCs w:val="20"/>
                                <w:lang w:val="en-US" w:eastAsia="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91177D2" id="Zone de texte 19" o:spid="_x0000_s1033" type="#_x0000_t202" style="width:453.6pt;height:21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" filled="f" strokeweight=".5pt">
                <v:textbox>
                  <w:txbxContent>
                    <w:p w14:paraId="473C7264" w14:textId="77777777" w:rsidR="00756389" w:rsidRPr="00756389" w:rsidRDefault="00756389" w:rsidP="00756389">
                      <w:pPr>
                        <w:spacing w:after="0" w:line="240" w:lineRule="auto"/>
                        <w:jc w:val="both"/>
                        <w:rPr>
                          <w:rFonts w:ascii="Work Sans" w:eastAsia="Work Sans" w:hAnsi="Work Sans" w:cs="Helvetica"/>
                          <w:color w:val="2A3049"/>
                          <w:sz w:val="20"/>
                          <w:szCs w:val="20"/>
                          <w:lang w:val="en-US" w:eastAsia="en-US"/>
                        </w:rPr>
                      </w:pPr>
                      <w:r w:rsidRPr="00756389">
                        <w:rPr>
                          <w:rFonts w:ascii="Work Sans" w:eastAsia="Work Sans" w:hAnsi="Work Sans" w:cs="Helvetica"/>
                          <w:b/>
                          <w:bCs/>
                          <w:color w:val="2A3049"/>
                          <w:sz w:val="20"/>
                          <w:szCs w:val="20"/>
                          <w:lang w:val="en-US" w:eastAsia="en-US"/>
                        </w:rPr>
                        <w:t xml:space="preserve">This standard imposes zero tolerance for any form of coercion, intimidation, harassment, or abuse, and guarantees dignified, non-discriminatory relationships (gender, age, disability, origin, status) </w:t>
                      </w:r>
                      <w:r w:rsidRPr="00756389">
                        <w:rPr>
                          <w:rFonts w:ascii="Work Sans" w:eastAsia="Work Sans" w:hAnsi="Work Sans" w:cs="Helvetica"/>
                          <w:color w:val="2A3049"/>
                          <w:sz w:val="20"/>
                          <w:szCs w:val="20"/>
                          <w:lang w:val="en-US" w:eastAsia="en-US"/>
                        </w:rPr>
                        <w:t xml:space="preserve">at every point of contact—farm visits, collection centers, agents, digital channels. When respectful treatment is not enforced, farmers can be harmed through pressure to sign, deliver, or repay; fear of retaliation; humiliation at service points; or exclusion of vulnerable groups, which undermines trust and can deter access to services and markets. It prohibits the retention of identity documents or essential assets, pressure to sign or deliver, and any retaliation related to a complaint. The organization implements a clear code of conduct (applicable to employees, agents, and partners), regular training, and effective disciplinary mechanisms; It secures service locations (lighting, crowd management, appropriate hours) and deploys specific GBV safeguards when the context requires it. Agents/subcontractors are contractually required to comply with these requirements and are subject to active supervision (inspections, mystery visits, complaint follow-up). Finally, incidents are recorded, processed, and analyzed to quickly correct practices and prevent their recurrence. </w:t>
                      </w:r>
                    </w:p>
                    <w:p w14:paraId="59CDD4AA" w14:textId="47785ECD" w:rsidR="00756389" w:rsidRPr="00756389" w:rsidRDefault="00756389">
                      <w:pPr>
                        <w:rPr>
                          <w:rFonts w:asciiTheme="minorHAnsi" w:hAnsiTheme="minorHAnsi"/>
                          <w:color w:val="2A3049" w:themeColor="text1"/>
                          <w:sz w:val="20"/>
                          <w:szCs w:val="20"/>
                          <w:u w:val="single" w:color="29C3EC"/>
                        </w:rPr>
                      </w:pPr>
                      <w:r w:rsidRPr="00756389">
                        <w:rPr>
                          <w:rFonts w:ascii="Work Sans" w:eastAsia="Work Sans" w:hAnsi="Work Sans" w:cs="Helvetica"/>
                          <w:b/>
                          <w:bCs/>
                          <w:i/>
                          <w:iCs/>
                          <w:color w:val="F4A261"/>
                          <w:sz w:val="20"/>
                          <w:szCs w:val="20"/>
                          <w:lang w:val="en-US" w:eastAsia="en-US"/>
                        </w:rPr>
                        <w:t>Rationale</w:t>
                      </w:r>
                      <w:r w:rsidRPr="00756389">
                        <w:rPr>
                          <w:rFonts w:ascii="Work Sans" w:eastAsia="Work Sans" w:hAnsi="Work Sans" w:cs="Helvetica"/>
                          <w:i/>
                          <w:iCs/>
                          <w:color w:val="F4A261"/>
                          <w:sz w:val="20"/>
                          <w:szCs w:val="20"/>
                          <w:lang w:val="en-US" w:eastAsia="en-US"/>
                        </w:rPr>
                        <w:t>: Standard 5 ensures safe, respectful, and equitable interactions, which are essential for building lasting relationships of trust with smallho</w:t>
                      </w:r>
                      <w:r w:rsidRPr="00756389">
                        <w:rPr>
                          <w:rFonts w:ascii="Work Sans" w:eastAsia="Work Sans" w:hAnsi="Work Sans" w:cs="Times New Roman"/>
                          <w:i/>
                          <w:iCs/>
                          <w:color w:val="F4A261"/>
                          <w:sz w:val="20"/>
                          <w:szCs w:val="20"/>
                          <w:lang w:val="en-US" w:eastAsia="en-US"/>
                        </w:rPr>
                        <w:t>lder farmers</w:t>
                      </w:r>
                      <w:r w:rsidRPr="00756389">
                        <w:rPr>
                          <w:rFonts w:ascii="Work Sans" w:eastAsia="Work Sans" w:hAnsi="Work Sans" w:cs="Helvetica"/>
                          <w:i/>
                          <w:iCs/>
                          <w:color w:val="F4A261"/>
                          <w:sz w:val="20"/>
                          <w:szCs w:val="20"/>
                          <w:lang w:val="en-US" w:eastAsia="en-US"/>
                        </w:rPr>
                        <w:t>.</w:t>
                      </w:r>
                    </w:p>
                  </w:txbxContent>
                </v:textbox>
                <w10:anchorlock/>
              </v:shape>
            </w:pict>
          </mc:Fallback>
        </mc:AlternateContent>
      </w:r>
    </w:p>
    <w:p w14:paraId="3A495CC3" w14:textId="19FAD259" w:rsidR="008F2A62" w:rsidRPr="00E94178" w:rsidRDefault="00E94178" w:rsidP="008B74B2">
      <w:pPr>
        <w:pStyle w:val="Citationintense"/>
        <w:rPr>
          <w:rFonts w:asciiTheme="minorHAnsi" w:hAnsiTheme="minorHAnsi"/>
          <w:color w:val="2A3049" w:themeColor="text1"/>
          <w:u w:val="single" w:color="5AC0EB" w:themeColor="accent2"/>
        </w:rPr>
      </w:pPr>
      <w:r w:rsidRPr="00E94178">
        <w:rPr>
          <w:rFonts w:asciiTheme="minorHAnsi" w:hAnsiTheme="minorHAnsi"/>
          <w:color w:val="2A3049" w:themeColor="text1"/>
          <w:u w:val="single" w:color="5AC0EB" w:themeColor="accent2"/>
        </w:rPr>
        <w:t>[</w:t>
      </w:r>
      <w:r w:rsidR="00A54847" w:rsidRPr="00E94178">
        <w:rPr>
          <w:rFonts w:asciiTheme="minorHAnsi" w:hAnsiTheme="minorHAnsi"/>
          <w:color w:val="2A3049" w:themeColor="text1"/>
          <w:u w:val="single" w:color="5AC0EB" w:themeColor="accent2"/>
        </w:rPr>
        <w:t xml:space="preserve">You may want to include a quote from one of the farmers or other </w:t>
      </w:r>
      <w:r w:rsidRPr="00E94178">
        <w:rPr>
          <w:rFonts w:asciiTheme="minorHAnsi" w:hAnsiTheme="minorHAnsi"/>
          <w:color w:val="2A3049" w:themeColor="text1"/>
          <w:u w:val="single" w:color="5AC0EB" w:themeColor="accent2"/>
        </w:rPr>
        <w:t>stakeholders or</w:t>
      </w:r>
      <w:r w:rsidR="00A54847" w:rsidRPr="00E94178">
        <w:rPr>
          <w:rFonts w:asciiTheme="minorHAnsi" w:hAnsiTheme="minorHAnsi"/>
          <w:color w:val="2A3049" w:themeColor="text1"/>
          <w:u w:val="single" w:color="5AC0EB" w:themeColor="accent2"/>
        </w:rPr>
        <w:t xml:space="preserve"> provide details on an example of good practice.</w:t>
      </w:r>
      <w:r w:rsidRPr="00E94178">
        <w:rPr>
          <w:rFonts w:asciiTheme="minorHAnsi" w:hAnsiTheme="minorHAnsi"/>
          <w:color w:val="2A3049" w:themeColor="text1"/>
          <w:u w:val="single" w:color="5AC0EB" w:themeColor="accent2"/>
        </w:rPr>
        <w:t>]</w:t>
      </w:r>
    </w:p>
    <w:p w14:paraId="3F04F0A9" w14:textId="2CBF91A1" w:rsidR="00B64288" w:rsidRDefault="009B6941" w:rsidP="008B74B2">
      <w:pPr>
        <w:rPr>
          <w:rFonts w:asciiTheme="minorHAnsi" w:hAnsiTheme="minorHAnsi"/>
          <w:color w:val="2A3049" w:themeColor="text1"/>
          <w:sz w:val="24"/>
          <w:szCs w:val="24"/>
        </w:rPr>
      </w:pPr>
      <w:r w:rsidRPr="0083418A">
        <w:rPr>
          <w:rFonts w:asciiTheme="minorHAnsi" w:hAnsiTheme="minorHAnsi"/>
          <w:noProof/>
          <w:color w:val="2A3049" w:themeColor="text1"/>
          <w:sz w:val="24"/>
          <w:szCs w:val="24"/>
        </w:rPr>
        <w:lastRenderedPageBreak/>
        <mc:AlternateContent>
          <mc:Choice Requires="wps">
            <w:drawing>
              <wp:inline distT="0" distB="0" distL="0" distR="0" wp14:anchorId="4C428F5A" wp14:editId="0C7DAB03">
                <wp:extent cx="5731510" cy="822325"/>
                <wp:effectExtent l="0" t="0" r="21590" b="15875"/>
                <wp:docPr id="33923267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510" cy="822325"/>
                        </a:xfrm>
                        <a:prstGeom prst="rect">
                          <a:avLst/>
                        </a:prstGeom>
                        <a:solidFill>
                          <a:srgbClr val="DDDDDD"/>
                        </a:solidFill>
                        <a:ln w="9525">
                          <a:solidFill>
                            <a:srgbClr val="000000">
                              <a:alpha val="0"/>
                            </a:srgbClr>
                          </a:solidFill>
                          <a:miter lim="800000"/>
                          <a:headEnd/>
                          <a:tailEnd/>
                        </a:ln>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610F0C4E" id="Rectangle 17" o:spid="_x0000_s1026" style="width:451.3pt;height:6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" fillcolor="#ddd">
                <v:stroke opacity="0"/>
                <w10:anchorlock/>
              </v:rect>
            </w:pict>
          </mc:Fallback>
        </mc:AlternateContent>
      </w:r>
    </w:p>
    <w:p w14:paraId="3B914688" w14:textId="1CB6CDDD" w:rsidR="00B64288" w:rsidRPr="00E94178" w:rsidRDefault="00E94178" w:rsidP="00B64288">
      <w:pPr>
        <w:rPr>
          <w:rFonts w:asciiTheme="minorHAnsi" w:hAnsiTheme="minorHAnsi"/>
          <w:color w:val="2A3049" w:themeColor="text1"/>
          <w:u w:val="single" w:color="29C3EC"/>
        </w:rPr>
      </w:pPr>
      <w:r w:rsidRPr="00E94178">
        <w:rPr>
          <w:rFonts w:asciiTheme="minorHAnsi" w:hAnsiTheme="minorHAnsi"/>
          <w:color w:val="2A3049" w:themeColor="text1"/>
          <w:u w:val="single" w:color="29C3EC"/>
        </w:rPr>
        <w:t>[</w:t>
      </w:r>
      <w:r w:rsidR="00B64288" w:rsidRPr="00E94178">
        <w:rPr>
          <w:rFonts w:asciiTheme="minorHAnsi" w:hAnsiTheme="minorHAnsi"/>
          <w:color w:val="2A3049" w:themeColor="text1"/>
          <w:u w:val="single" w:color="29C3EC"/>
        </w:rPr>
        <w:t>Picture of farmers</w:t>
      </w:r>
      <w:r w:rsidRPr="00E94178">
        <w:rPr>
          <w:rFonts w:asciiTheme="minorHAnsi" w:hAnsiTheme="minorHAnsi"/>
          <w:color w:val="2A3049" w:themeColor="text1"/>
          <w:u w:val="single" w:color="29C3EC"/>
        </w:rPr>
        <w:t>]</w:t>
      </w:r>
      <w:r w:rsidR="00B64288" w:rsidRPr="00E94178">
        <w:rPr>
          <w:rFonts w:asciiTheme="minorHAnsi" w:hAnsiTheme="minorHAnsi"/>
          <w:color w:val="2A3049" w:themeColor="text1"/>
          <w:u w:val="single" w:color="29C3EC"/>
        </w:rPr>
        <w:t xml:space="preserve"> </w:t>
      </w:r>
    </w:p>
    <w:p w14:paraId="543F2041" w14:textId="6D0B0F5C" w:rsidR="002916DF" w:rsidRPr="00E94178" w:rsidRDefault="00E94178" w:rsidP="008B74B2">
      <w:pPr>
        <w:rPr>
          <w:rFonts w:asciiTheme="minorHAnsi" w:hAnsiTheme="minorHAnsi"/>
          <w:color w:val="2A3049" w:themeColor="text1"/>
          <w:u w:val="single" w:color="5AC0EB" w:themeColor="accent2"/>
        </w:rPr>
      </w:pPr>
      <w:r w:rsidRPr="00E94178">
        <w:rPr>
          <w:rFonts w:asciiTheme="minorHAnsi" w:hAnsiTheme="minorHAnsi"/>
          <w:color w:val="2A3049" w:themeColor="text1"/>
          <w:u w:val="single" w:color="5AC0EB" w:themeColor="accent2"/>
        </w:rPr>
        <w:t>[</w:t>
      </w:r>
      <w:r w:rsidR="0054094D" w:rsidRPr="00E94178">
        <w:rPr>
          <w:rFonts w:asciiTheme="minorHAnsi" w:hAnsiTheme="minorHAnsi"/>
          <w:color w:val="2A3049" w:themeColor="text1"/>
          <w:u w:val="single" w:color="5AC0EB" w:themeColor="accent2"/>
        </w:rPr>
        <w:t>S</w:t>
      </w:r>
      <w:r w:rsidR="00EC1C30" w:rsidRPr="00E94178">
        <w:rPr>
          <w:rFonts w:asciiTheme="minorHAnsi" w:hAnsiTheme="minorHAnsi"/>
          <w:color w:val="2A3049" w:themeColor="text1"/>
          <w:u w:val="single" w:color="5AC0EB" w:themeColor="accent2"/>
        </w:rPr>
        <w:t>ummari</w:t>
      </w:r>
      <w:r w:rsidRPr="00E94178">
        <w:rPr>
          <w:rFonts w:asciiTheme="minorHAnsi" w:hAnsiTheme="minorHAnsi"/>
          <w:color w:val="2A3049" w:themeColor="text1"/>
          <w:u w:val="single" w:color="5AC0EB" w:themeColor="accent2"/>
        </w:rPr>
        <w:t>z</w:t>
      </w:r>
      <w:r w:rsidR="00EC1C30" w:rsidRPr="00E94178">
        <w:rPr>
          <w:rFonts w:asciiTheme="minorHAnsi" w:hAnsiTheme="minorHAnsi"/>
          <w:color w:val="2A3049" w:themeColor="text1"/>
          <w:u w:val="single" w:color="5AC0EB" w:themeColor="accent2"/>
        </w:rPr>
        <w:t xml:space="preserve">e the </w:t>
      </w:r>
      <w:r w:rsidR="00742C53" w:rsidRPr="00E94178">
        <w:rPr>
          <w:rFonts w:asciiTheme="minorHAnsi" w:hAnsiTheme="minorHAnsi"/>
          <w:color w:val="2A3049" w:themeColor="text1"/>
          <w:u w:val="single" w:color="5AC0EB" w:themeColor="accent2"/>
        </w:rPr>
        <w:t>organization</w:t>
      </w:r>
      <w:r w:rsidR="00E8256E" w:rsidRPr="00E94178">
        <w:rPr>
          <w:rFonts w:asciiTheme="minorHAnsi" w:hAnsiTheme="minorHAnsi"/>
          <w:color w:val="2A3049" w:themeColor="text1"/>
          <w:u w:val="single" w:color="5AC0EB" w:themeColor="accent2"/>
        </w:rPr>
        <w:t>’</w:t>
      </w:r>
      <w:r w:rsidR="00815816" w:rsidRPr="00E94178">
        <w:rPr>
          <w:rFonts w:asciiTheme="minorHAnsi" w:hAnsiTheme="minorHAnsi"/>
          <w:color w:val="2A3049" w:themeColor="text1"/>
          <w:u w:val="single" w:color="5AC0EB" w:themeColor="accent2"/>
        </w:rPr>
        <w:t>s</w:t>
      </w:r>
      <w:r w:rsidR="00EC1C30" w:rsidRPr="00E94178">
        <w:rPr>
          <w:rFonts w:asciiTheme="minorHAnsi" w:hAnsiTheme="minorHAnsi"/>
          <w:color w:val="2A3049" w:themeColor="text1"/>
          <w:u w:val="single" w:color="5AC0EB" w:themeColor="accent2"/>
        </w:rPr>
        <w:t xml:space="preserve"> activities and efforts according to the </w:t>
      </w:r>
      <w:r w:rsidR="00815816" w:rsidRPr="00E94178">
        <w:rPr>
          <w:rFonts w:asciiTheme="minorHAnsi" w:hAnsiTheme="minorHAnsi"/>
          <w:color w:val="2A3049" w:themeColor="text1"/>
          <w:u w:val="single" w:color="5AC0EB" w:themeColor="accent2"/>
        </w:rPr>
        <w:t>three</w:t>
      </w:r>
      <w:r w:rsidR="00EC1C30" w:rsidRPr="00E94178">
        <w:rPr>
          <w:rFonts w:asciiTheme="minorHAnsi" w:hAnsiTheme="minorHAnsi"/>
          <w:color w:val="2A3049" w:themeColor="text1"/>
          <w:u w:val="single" w:color="5AC0EB" w:themeColor="accent2"/>
        </w:rPr>
        <w:t xml:space="preserve"> </w:t>
      </w:r>
      <w:r w:rsidR="002E757D" w:rsidRPr="00E94178">
        <w:rPr>
          <w:rFonts w:asciiTheme="minorHAnsi" w:hAnsiTheme="minorHAnsi"/>
          <w:color w:val="2A3049" w:themeColor="text1"/>
          <w:u w:val="single" w:color="5AC0EB" w:themeColor="accent2"/>
        </w:rPr>
        <w:t>essential practices</w:t>
      </w:r>
      <w:r w:rsidR="004E30F9" w:rsidRPr="00E94178">
        <w:rPr>
          <w:rFonts w:asciiTheme="minorHAnsi" w:hAnsiTheme="minorHAnsi"/>
          <w:color w:val="2A3049" w:themeColor="text1"/>
          <w:u w:val="single" w:color="5AC0EB" w:themeColor="accent2"/>
        </w:rPr>
        <w:t xml:space="preserve"> in </w:t>
      </w:r>
      <w:r w:rsidR="002E757D" w:rsidRPr="00E94178">
        <w:rPr>
          <w:rFonts w:asciiTheme="minorHAnsi" w:hAnsiTheme="minorHAnsi"/>
          <w:color w:val="2A3049" w:themeColor="text1"/>
          <w:u w:val="single" w:color="5AC0EB" w:themeColor="accent2"/>
        </w:rPr>
        <w:t>Standard</w:t>
      </w:r>
      <w:r w:rsidR="004E30F9" w:rsidRPr="00E94178">
        <w:rPr>
          <w:rFonts w:asciiTheme="minorHAnsi" w:hAnsiTheme="minorHAnsi"/>
          <w:color w:val="2A3049" w:themeColor="text1"/>
          <w:u w:val="single" w:color="5AC0EB" w:themeColor="accent2"/>
        </w:rPr>
        <w:t xml:space="preserve"> 5</w:t>
      </w:r>
      <w:r w:rsidR="00EC1C30" w:rsidRPr="00E94178">
        <w:rPr>
          <w:rFonts w:asciiTheme="minorHAnsi" w:hAnsiTheme="minorHAnsi"/>
          <w:color w:val="2A3049" w:themeColor="text1"/>
          <w:u w:val="single" w:color="5AC0EB" w:themeColor="accent2"/>
        </w:rPr>
        <w:t>.</w:t>
      </w:r>
      <w:r w:rsidRPr="00E94178">
        <w:rPr>
          <w:rFonts w:asciiTheme="minorHAnsi" w:hAnsiTheme="minorHAnsi"/>
          <w:color w:val="2A3049" w:themeColor="text1"/>
          <w:u w:val="single" w:color="5AC0EB" w:themeColor="accent2"/>
        </w:rPr>
        <w:t>]</w:t>
      </w:r>
    </w:p>
    <w:p w14:paraId="7A083BAC" w14:textId="77777777" w:rsidR="00B76AAE" w:rsidRPr="00A60CCF" w:rsidRDefault="00B76AAE" w:rsidP="00B76AAE">
      <w:pPr>
        <w:pStyle w:val="Paragraphedeliste"/>
        <w:numPr>
          <w:ilvl w:val="0"/>
          <w:numId w:val="49"/>
        </w:numPr>
        <w:jc w:val="both"/>
        <w:rPr>
          <w:rFonts w:asciiTheme="minorHAnsi" w:hAnsiTheme="minorHAnsi"/>
          <w:color w:val="2A3049" w:themeColor="text1"/>
          <w:u w:val="single" w:color="5AC0EB" w:themeColor="accent2"/>
        </w:rPr>
      </w:pPr>
      <w:r w:rsidRPr="00A60CCF">
        <w:rPr>
          <w:rFonts w:asciiTheme="minorHAnsi" w:hAnsiTheme="minorHAnsi"/>
          <w:color w:val="2A3049" w:themeColor="text1"/>
          <w:u w:val="single" w:color="5AC0EB" w:themeColor="accent2"/>
        </w:rPr>
        <w:t xml:space="preserve">Start with the positive results, i.e., those essential practices on which the organization obtained a good score, moving to poorer scores. </w:t>
      </w:r>
      <w:r w:rsidRPr="00A60CCF">
        <w:rPr>
          <w:rFonts w:asciiTheme="minorHAnsi" w:hAnsiTheme="minorHAnsi"/>
          <w:b/>
          <w:bCs/>
          <w:color w:val="2A3049" w:themeColor="text1"/>
          <w:u w:val="single" w:color="5AC0EB" w:themeColor="accent2"/>
        </w:rPr>
        <w:t>Please sub-divided them into strengths and areas for improvement to allow for more targeted reading.</w:t>
      </w:r>
      <w:r w:rsidRPr="00A60CCF">
        <w:rPr>
          <w:rFonts w:asciiTheme="minorHAnsi" w:hAnsiTheme="minorHAnsi"/>
          <w:color w:val="2A3049" w:themeColor="text1"/>
          <w:u w:val="single" w:color="5AC0EB" w:themeColor="accent2"/>
        </w:rPr>
        <w:t xml:space="preserve"> </w:t>
      </w:r>
    </w:p>
    <w:p w14:paraId="28E62C06" w14:textId="77777777" w:rsidR="00B76AAE" w:rsidRPr="00A60CCF" w:rsidRDefault="00B76AAE" w:rsidP="00B76AAE">
      <w:pPr>
        <w:pStyle w:val="Paragraphedeliste"/>
        <w:numPr>
          <w:ilvl w:val="0"/>
          <w:numId w:val="49"/>
        </w:numPr>
        <w:jc w:val="both"/>
        <w:rPr>
          <w:rFonts w:asciiTheme="minorHAnsi" w:hAnsiTheme="minorHAnsi"/>
          <w:color w:val="2A3049" w:themeColor="text1"/>
          <w:u w:val="single" w:color="5AC0EB" w:themeColor="accent2"/>
        </w:rPr>
      </w:pPr>
      <w:r w:rsidRPr="00A60CCF">
        <w:rPr>
          <w:rFonts w:asciiTheme="minorHAnsi" w:hAnsiTheme="minorHAnsi"/>
          <w:color w:val="2A3049" w:themeColor="text1"/>
          <w:u w:val="single" w:color="5AC0EB" w:themeColor="accent2"/>
        </w:rPr>
        <w:t xml:space="preserve">Mention special efforts or </w:t>
      </w:r>
      <w:proofErr w:type="gramStart"/>
      <w:r w:rsidRPr="00A60CCF">
        <w:rPr>
          <w:rFonts w:asciiTheme="minorHAnsi" w:hAnsiTheme="minorHAnsi"/>
          <w:color w:val="2A3049" w:themeColor="text1"/>
          <w:u w:val="single" w:color="5AC0EB" w:themeColor="accent2"/>
        </w:rPr>
        <w:t>particular circumstances</w:t>
      </w:r>
      <w:proofErr w:type="gramEnd"/>
      <w:r w:rsidRPr="00A60CCF">
        <w:rPr>
          <w:rFonts w:asciiTheme="minorHAnsi" w:hAnsiTheme="minorHAnsi"/>
          <w:color w:val="2A3049" w:themeColor="text1"/>
          <w:u w:val="single" w:color="5AC0EB" w:themeColor="accent2"/>
        </w:rPr>
        <w:t xml:space="preserve"> that explain why the organization obtained these results and if there are any initiatives pending whose implementation will influence this score </w:t>
      </w:r>
      <w:proofErr w:type="gramStart"/>
      <w:r w:rsidRPr="00A60CCF">
        <w:rPr>
          <w:rFonts w:asciiTheme="minorHAnsi" w:hAnsiTheme="minorHAnsi"/>
          <w:color w:val="2A3049" w:themeColor="text1"/>
          <w:u w:val="single" w:color="5AC0EB" w:themeColor="accent2"/>
        </w:rPr>
        <w:t>in the near future</w:t>
      </w:r>
      <w:proofErr w:type="gramEnd"/>
      <w:r w:rsidRPr="00A60CCF">
        <w:rPr>
          <w:rFonts w:asciiTheme="minorHAnsi" w:hAnsiTheme="minorHAnsi"/>
          <w:color w:val="2A3049" w:themeColor="text1"/>
          <w:u w:val="single" w:color="5AC0EB" w:themeColor="accent2"/>
        </w:rPr>
        <w:t xml:space="preserve">. (Examining detailed evidence and information provided in the CP Assessment section of the tool is insightful.). </w:t>
      </w:r>
    </w:p>
    <w:p w14:paraId="2133A372" w14:textId="77777777" w:rsidR="00B76AAE" w:rsidRPr="00A60CCF" w:rsidRDefault="00B76AAE" w:rsidP="00B76AAE">
      <w:pPr>
        <w:pStyle w:val="Paragraphedeliste"/>
        <w:numPr>
          <w:ilvl w:val="0"/>
          <w:numId w:val="49"/>
        </w:numPr>
        <w:jc w:val="both"/>
        <w:rPr>
          <w:rFonts w:asciiTheme="minorHAnsi" w:hAnsiTheme="minorHAnsi"/>
          <w:color w:val="2A3049" w:themeColor="text1"/>
          <w:u w:val="single" w:color="5AC0EB" w:themeColor="accent2"/>
        </w:rPr>
      </w:pPr>
      <w:r w:rsidRPr="00A60CCF">
        <w:rPr>
          <w:rFonts w:asciiTheme="minorHAnsi" w:hAnsiTheme="minorHAnsi"/>
          <w:color w:val="2A3049" w:themeColor="text1"/>
          <w:u w:val="single" w:color="5AC0EB" w:themeColor="accent2"/>
        </w:rPr>
        <w:t xml:space="preserve">Conclude with recommendations and areas of improvement, i.e., in those essential practices (and indicators) in which the organization did not obtain a good score. </w:t>
      </w:r>
    </w:p>
    <w:p w14:paraId="551207E8" w14:textId="77777777" w:rsidR="00B76AAE" w:rsidRPr="00A60CCF" w:rsidRDefault="00B76AAE" w:rsidP="00B76AAE">
      <w:pPr>
        <w:pStyle w:val="Paragraphedeliste"/>
        <w:numPr>
          <w:ilvl w:val="0"/>
          <w:numId w:val="49"/>
        </w:numPr>
        <w:jc w:val="both"/>
        <w:rPr>
          <w:rFonts w:asciiTheme="minorHAnsi" w:hAnsiTheme="minorHAnsi"/>
          <w:color w:val="2A3049" w:themeColor="text1"/>
          <w:u w:val="single" w:color="5AC0EB" w:themeColor="accent2"/>
        </w:rPr>
      </w:pPr>
      <w:r w:rsidRPr="00A60CCF">
        <w:rPr>
          <w:rFonts w:asciiTheme="minorHAnsi" w:hAnsiTheme="minorHAnsi"/>
          <w:color w:val="2A3049" w:themeColor="text1"/>
          <w:u w:val="single" w:color="5AC0EB" w:themeColor="accent2"/>
        </w:rPr>
        <w:t>Prioritise missing must haves; specify owner, timeline and any TA/support needed. Either address each of the essential practices in separate paragraphs or summarise the whole standard in one paragraph.</w:t>
      </w:r>
    </w:p>
    <w:p w14:paraId="543F2045" w14:textId="24C0DF03" w:rsidR="008C1545" w:rsidRPr="00B76AAE" w:rsidRDefault="008C1545" w:rsidP="008B74B2">
      <w:pPr>
        <w:rPr>
          <w:rFonts w:asciiTheme="minorHAnsi" w:hAnsiTheme="minorHAnsi"/>
          <w:noProof/>
          <w:color w:val="2A3049" w:themeColor="text1"/>
          <w:u w:val="single" w:color="5AC0EB" w:themeColor="accent2"/>
          <w:lang w:eastAsia="fr-FR"/>
        </w:rPr>
      </w:pPr>
      <w:r w:rsidRPr="00B76AAE">
        <w:rPr>
          <w:rFonts w:asciiTheme="minorHAnsi" w:hAnsiTheme="minorHAnsi"/>
          <w:color w:val="2A3049" w:themeColor="text1"/>
          <w:u w:val="single" w:color="5AC0EB" w:themeColor="accent2"/>
        </w:rPr>
        <w:t>[</w:t>
      </w:r>
      <w:r w:rsidR="00B76AAE" w:rsidRPr="00B76AAE">
        <w:rPr>
          <w:rFonts w:asciiTheme="minorHAnsi" w:hAnsiTheme="minorHAnsi"/>
          <w:color w:val="2A3049" w:themeColor="text1"/>
          <w:u w:val="single" w:color="5AC0EB" w:themeColor="accent2"/>
        </w:rPr>
        <w:t>I</w:t>
      </w:r>
      <w:r w:rsidRPr="00B76AAE">
        <w:rPr>
          <w:rFonts w:asciiTheme="minorHAnsi" w:hAnsiTheme="minorHAnsi"/>
          <w:color w:val="2A3049" w:themeColor="text1"/>
          <w:u w:val="single" w:color="5AC0EB" w:themeColor="accent2"/>
        </w:rPr>
        <w:t xml:space="preserve">nsert the </w:t>
      </w:r>
      <w:r w:rsidR="00742C53" w:rsidRPr="00B76AAE">
        <w:rPr>
          <w:rFonts w:asciiTheme="minorHAnsi" w:hAnsiTheme="minorHAnsi"/>
          <w:color w:val="2A3049" w:themeColor="text1"/>
          <w:u w:val="single" w:color="5AC0EB" w:themeColor="accent2"/>
        </w:rPr>
        <w:t>organization</w:t>
      </w:r>
      <w:r w:rsidRPr="00B76AAE">
        <w:rPr>
          <w:rFonts w:asciiTheme="minorHAnsi" w:hAnsiTheme="minorHAnsi"/>
          <w:color w:val="2A3049" w:themeColor="text1"/>
          <w:u w:val="single" w:color="5AC0EB" w:themeColor="accent2"/>
        </w:rPr>
        <w:t>’</w:t>
      </w:r>
      <w:r w:rsidR="00815816" w:rsidRPr="00B76AAE">
        <w:rPr>
          <w:rFonts w:asciiTheme="minorHAnsi" w:hAnsiTheme="minorHAnsi"/>
          <w:color w:val="2A3049" w:themeColor="text1"/>
          <w:u w:val="single" w:color="5AC0EB" w:themeColor="accent2"/>
        </w:rPr>
        <w:t>s</w:t>
      </w:r>
      <w:r w:rsidRPr="00B76AAE">
        <w:rPr>
          <w:rFonts w:asciiTheme="minorHAnsi" w:hAnsiTheme="minorHAnsi"/>
          <w:color w:val="2A3049" w:themeColor="text1"/>
          <w:u w:val="single" w:color="5AC0EB" w:themeColor="accent2"/>
        </w:rPr>
        <w:t xml:space="preserve"> graph results</w:t>
      </w:r>
      <w:r w:rsidR="004E30F9" w:rsidRPr="00B76AAE">
        <w:rPr>
          <w:rFonts w:asciiTheme="minorHAnsi" w:hAnsiTheme="minorHAnsi"/>
          <w:color w:val="2A3049" w:themeColor="text1"/>
          <w:u w:val="single" w:color="5AC0EB" w:themeColor="accent2"/>
        </w:rPr>
        <w:t xml:space="preserve"> for </w:t>
      </w:r>
      <w:r w:rsidR="0057083E" w:rsidRPr="00B76AAE">
        <w:rPr>
          <w:rFonts w:asciiTheme="minorHAnsi" w:hAnsiTheme="minorHAnsi"/>
          <w:color w:val="2A3049" w:themeColor="text1"/>
          <w:u w:val="single" w:color="5AC0EB" w:themeColor="accent2"/>
        </w:rPr>
        <w:t>Standard</w:t>
      </w:r>
      <w:r w:rsidR="004E30F9" w:rsidRPr="00B76AAE">
        <w:rPr>
          <w:rFonts w:asciiTheme="minorHAnsi" w:hAnsiTheme="minorHAnsi"/>
          <w:color w:val="2A3049" w:themeColor="text1"/>
          <w:u w:val="single" w:color="5AC0EB" w:themeColor="accent2"/>
        </w:rPr>
        <w:t xml:space="preserve"> 5</w:t>
      </w:r>
      <w:r w:rsidR="00315B0E" w:rsidRPr="00B76AAE">
        <w:rPr>
          <w:rFonts w:asciiTheme="minorHAnsi" w:hAnsiTheme="minorHAnsi"/>
          <w:color w:val="2A3049" w:themeColor="text1"/>
          <w:u w:val="single" w:color="5AC0EB" w:themeColor="accent2"/>
        </w:rPr>
        <w:t xml:space="preserve"> – example below.</w:t>
      </w:r>
      <w:r w:rsidRPr="00B76AAE">
        <w:rPr>
          <w:rFonts w:asciiTheme="minorHAnsi" w:hAnsiTheme="minorHAnsi"/>
          <w:color w:val="2A3049" w:themeColor="text1"/>
          <w:u w:val="single" w:color="5AC0EB" w:themeColor="accent2"/>
        </w:rPr>
        <w:t>]</w:t>
      </w:r>
    </w:p>
    <w:p w14:paraId="543F2047" w14:textId="2CF1B0BF" w:rsidR="00CC4177" w:rsidRPr="006E7DDB" w:rsidRDefault="00345CE6" w:rsidP="00B76AAE">
      <w:pPr>
        <w:jc w:val="center"/>
      </w:pPr>
      <w:r w:rsidRPr="00345CE6">
        <w:rPr>
          <w:noProof/>
        </w:rPr>
        <w:drawing>
          <wp:inline distT="0" distB="0" distL="0" distR="0" wp14:anchorId="4F1658BE" wp14:editId="42C5F0EB">
            <wp:extent cx="3552825" cy="1795721"/>
            <wp:effectExtent l="0" t="0" r="0" b="0"/>
            <wp:docPr id="115685489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854892" name=""/>
                    <pic:cNvPicPr/>
                  </pic:nvPicPr>
                  <pic:blipFill>
                    <a:blip r:embed="rId25"/>
                    <a:stretch>
                      <a:fillRect/>
                    </a:stretch>
                  </pic:blipFill>
                  <pic:spPr>
                    <a:xfrm>
                      <a:off x="0" y="0"/>
                      <a:ext cx="3563508" cy="1801121"/>
                    </a:xfrm>
                    <a:prstGeom prst="rect">
                      <a:avLst/>
                    </a:prstGeom>
                  </pic:spPr>
                </pic:pic>
              </a:graphicData>
            </a:graphic>
          </wp:inline>
        </w:drawing>
      </w:r>
    </w:p>
    <w:p w14:paraId="478B7CE0" w14:textId="77777777" w:rsidR="00A910A0" w:rsidRDefault="00A910A0" w:rsidP="00A910A0"/>
    <w:p w14:paraId="677755A6" w14:textId="77777777" w:rsidR="00756389" w:rsidRDefault="00756389" w:rsidP="00A910A0"/>
    <w:p w14:paraId="583F2DC7" w14:textId="77777777" w:rsidR="00756389" w:rsidRDefault="00756389" w:rsidP="00A910A0"/>
    <w:p w14:paraId="51242D0E" w14:textId="77777777" w:rsidR="00756389" w:rsidRDefault="00756389" w:rsidP="00A910A0"/>
    <w:p w14:paraId="6FEB319B" w14:textId="73128F77" w:rsidR="00E675E5" w:rsidRPr="00E91A52" w:rsidRDefault="005643CE" w:rsidP="001D0A44">
      <w:pPr>
        <w:pStyle w:val="Heading2MAIN"/>
        <w:rPr>
          <w:rFonts w:asciiTheme="minorHAnsi" w:hAnsiTheme="minorHAnsi"/>
          <w:color w:val="2A3049" w:themeColor="text1"/>
        </w:rPr>
      </w:pPr>
      <w:r>
        <w:rPr>
          <w:rFonts w:asciiTheme="minorHAnsi" w:hAnsiTheme="minorHAnsi"/>
          <w:color w:val="2A3049" w:themeColor="text1"/>
        </w:rPr>
        <w:lastRenderedPageBreak/>
        <w:t>Standard</w:t>
      </w:r>
      <w:r w:rsidR="00E675E5" w:rsidRPr="00E91A52">
        <w:rPr>
          <w:rFonts w:asciiTheme="minorHAnsi" w:hAnsiTheme="minorHAnsi"/>
          <w:color w:val="2A3049" w:themeColor="text1"/>
        </w:rPr>
        <w:t xml:space="preserve"> 6</w:t>
      </w:r>
      <w:r w:rsidR="00E675E5" w:rsidRPr="00E91A52">
        <w:rPr>
          <w:rFonts w:asciiTheme="minorHAnsi" w:hAnsiTheme="minorHAnsi"/>
          <w:color w:val="2A3049" w:themeColor="text1"/>
        </w:rPr>
        <w:br/>
      </w:r>
      <w:r w:rsidR="00B00AE0">
        <w:rPr>
          <w:rFonts w:asciiTheme="minorHAnsi" w:hAnsiTheme="minorHAnsi"/>
          <w:b w:val="0"/>
          <w:bCs w:val="0"/>
          <w:color w:val="2A3049" w:themeColor="text1"/>
        </w:rPr>
        <w:t xml:space="preserve">Data </w:t>
      </w:r>
      <w:r w:rsidR="00F060B5">
        <w:rPr>
          <w:rFonts w:asciiTheme="minorHAnsi" w:hAnsiTheme="minorHAnsi"/>
          <w:b w:val="0"/>
          <w:bCs w:val="0"/>
          <w:color w:val="2A3049" w:themeColor="text1"/>
        </w:rPr>
        <w:t>P</w:t>
      </w:r>
      <w:r w:rsidR="00B00AE0">
        <w:rPr>
          <w:rFonts w:asciiTheme="minorHAnsi" w:hAnsiTheme="minorHAnsi"/>
          <w:b w:val="0"/>
          <w:bCs w:val="0"/>
          <w:color w:val="2A3049" w:themeColor="text1"/>
        </w:rPr>
        <w:t xml:space="preserve">rivacy and </w:t>
      </w:r>
      <w:r w:rsidR="00F060B5">
        <w:rPr>
          <w:rFonts w:asciiTheme="minorHAnsi" w:hAnsiTheme="minorHAnsi"/>
          <w:b w:val="0"/>
          <w:bCs w:val="0"/>
          <w:color w:val="2A3049" w:themeColor="text1"/>
        </w:rPr>
        <w:t>R</w:t>
      </w:r>
      <w:r w:rsidR="00B00AE0">
        <w:rPr>
          <w:rFonts w:asciiTheme="minorHAnsi" w:hAnsiTheme="minorHAnsi"/>
          <w:b w:val="0"/>
          <w:bCs w:val="0"/>
          <w:color w:val="2A3049" w:themeColor="text1"/>
        </w:rPr>
        <w:t>ights</w:t>
      </w:r>
      <w:r w:rsidR="00E675E5" w:rsidRPr="00E91A52">
        <w:rPr>
          <w:rFonts w:asciiTheme="minorHAnsi" w:hAnsiTheme="minorHAnsi"/>
          <w:b w:val="0"/>
          <w:bCs w:val="0"/>
          <w:color w:val="2A3049" w:themeColor="text1"/>
        </w:rPr>
        <w:t xml:space="preserve"> (</w:t>
      </w:r>
      <w:r w:rsidR="00B76AAE" w:rsidRPr="00B76AAE">
        <w:rPr>
          <w:rFonts w:asciiTheme="minorHAnsi" w:hAnsiTheme="minorHAnsi"/>
          <w:b w:val="0"/>
          <w:bCs w:val="0"/>
          <w:color w:val="2A3049" w:themeColor="text1"/>
          <w:u w:val="single" w:color="5AC0EB" w:themeColor="accent2"/>
        </w:rPr>
        <w:t>[</w:t>
      </w:r>
      <w:r w:rsidR="00E675E5" w:rsidRPr="00B76AAE">
        <w:rPr>
          <w:rFonts w:asciiTheme="minorHAnsi" w:hAnsiTheme="minorHAnsi"/>
          <w:b w:val="0"/>
          <w:bCs w:val="0"/>
          <w:color w:val="2A3049" w:themeColor="text1"/>
          <w:u w:val="single" w:color="5AC0EB" w:themeColor="accent2"/>
        </w:rPr>
        <w:t>XX</w:t>
      </w:r>
      <w:r w:rsidR="00B76AAE" w:rsidRPr="00B76AAE">
        <w:rPr>
          <w:rFonts w:asciiTheme="minorHAnsi" w:hAnsiTheme="minorHAnsi"/>
          <w:b w:val="0"/>
          <w:bCs w:val="0"/>
          <w:color w:val="2A3049" w:themeColor="text1"/>
          <w:u w:val="single" w:color="5AC0EB" w:themeColor="accent2"/>
        </w:rPr>
        <w:t>]</w:t>
      </w:r>
      <w:r w:rsidR="00E675E5" w:rsidRPr="00E91A52">
        <w:rPr>
          <w:rFonts w:asciiTheme="minorHAnsi" w:hAnsiTheme="minorHAnsi"/>
          <w:b w:val="0"/>
          <w:bCs w:val="0"/>
          <w:color w:val="2A3049" w:themeColor="text1"/>
        </w:rPr>
        <w:t>%)</w:t>
      </w:r>
    </w:p>
    <w:p w14:paraId="2763BB2A" w14:textId="29119590" w:rsidR="00756389" w:rsidRDefault="00756389">
      <w:pPr>
        <w:spacing w:after="0" w:line="240" w:lineRule="auto"/>
        <w:rPr>
          <w:rFonts w:asciiTheme="minorHAnsi" w:hAnsiTheme="minorHAnsi"/>
          <w:color w:val="2A3049" w:themeColor="text1"/>
          <w:sz w:val="24"/>
          <w:szCs w:val="24"/>
        </w:rPr>
      </w:pPr>
      <w:r>
        <w:rPr>
          <w:rFonts w:asciiTheme="minorHAnsi" w:hAnsiTheme="minorHAnsi"/>
          <w:noProof/>
          <w:color w:val="2A3049" w:themeColor="text1"/>
          <w:sz w:val="24"/>
          <w:szCs w:val="24"/>
        </w:rPr>
        <mc:AlternateContent>
          <mc:Choice Requires="wps">
            <w:drawing>
              <wp:inline distT="0" distB="0" distL="0" distR="0" wp14:anchorId="2D563940" wp14:editId="4FF0B1E9">
                <wp:extent cx="5779770" cy="2967990"/>
                <wp:effectExtent l="0" t="0" r="11430" b="22860"/>
                <wp:docPr id="1347242375" name="Zone de texte 20"/>
                <wp:cNvGraphicFramePr/>
                <a:graphic xmlns:a="http://schemas.openxmlformats.org/drawingml/2006/main">
                  <a:graphicData uri="http://schemas.microsoft.com/office/word/2010/wordprocessingShape">
                    <wps:wsp>
                      <wps:cNvSpPr txBox="1"/>
                      <wps:spPr>
                        <a:xfrm>
                          <a:off x="0" y="0"/>
                          <a:ext cx="5779770" cy="2967990"/>
                        </a:xfrm>
                        <a:prstGeom prst="rect">
                          <a:avLst/>
                        </a:prstGeom>
                        <a:noFill/>
                        <a:ln w="6350">
                          <a:solidFill>
                            <a:prstClr val="black"/>
                          </a:solidFill>
                        </a:ln>
                      </wps:spPr>
                      <wps:txbx>
                        <w:txbxContent>
                          <w:p w14:paraId="4C350152" w14:textId="77777777" w:rsidR="00756389" w:rsidRPr="00756389" w:rsidRDefault="00756389" w:rsidP="00756389">
                            <w:pPr>
                              <w:spacing w:after="0" w:line="240" w:lineRule="auto"/>
                              <w:jc w:val="both"/>
                              <w:rPr>
                                <w:rFonts w:ascii="Work Sans" w:eastAsia="Work Sans" w:hAnsi="Work Sans" w:cs="Helvetica"/>
                                <w:color w:val="2A3049"/>
                                <w:sz w:val="20"/>
                                <w:szCs w:val="20"/>
                                <w:lang w:val="en-US" w:eastAsia="en-US"/>
                              </w:rPr>
                            </w:pPr>
                            <w:r w:rsidRPr="00756389">
                              <w:rPr>
                                <w:rFonts w:ascii="Work Sans" w:eastAsia="Work Sans" w:hAnsi="Work Sans" w:cs="Helvetica"/>
                                <w:b/>
                                <w:bCs/>
                                <w:color w:val="2A3049"/>
                                <w:sz w:val="20"/>
                                <w:szCs w:val="20"/>
                                <w:lang w:val="en-US" w:eastAsia="en-US"/>
                              </w:rPr>
                              <w:t xml:space="preserve">This standard requires the organization to collect and process data in a lawful, fair, and transparent manner, gathering only what is necessary for clearly explained purposes </w:t>
                            </w:r>
                            <w:r w:rsidRPr="00756389">
                              <w:rPr>
                                <w:rFonts w:ascii="Work Sans" w:eastAsia="Work Sans" w:hAnsi="Work Sans" w:cs="Helvetica"/>
                                <w:color w:val="2A3049"/>
                                <w:sz w:val="20"/>
                                <w:szCs w:val="20"/>
                                <w:lang w:val="en-US" w:eastAsia="en-US"/>
                              </w:rPr>
                              <w:t xml:space="preserve">(minimization, defined retention period, secure deletion). When data is collected or shared without clear consent and safeguards, farmers can be harmed through loss of privacy, unwanted profiling, exclusion from services, fraud or identity misuse, and misuse of sensitive information (e.g., location, biometrics, financial details) that may expose them to security or reputational risks. Producers are informed simply of what is collected, why, for how long, with whom it is shared, and their rights (access, rectification, withdrawal of consent where applicable, complaint) via a privacy notice shared prior to any collection. Security is ensured by access controls (role-based rights), passwords/MFA, encryption and backups, device management (remote locking, wiping), physical storage under lock and key, and logging of access; third-party service providers/agents are covered by sharing/processing agreements limiting uses and prohibiting any unauthorized resale or transfer. Sensitive data (biometrics, precise location, financial information) is subject to enhanced safeguards. A designated manager oversees level of implementation, team training, and an incident response plan (detection, recording, notification, and remediation). </w:t>
                            </w:r>
                          </w:p>
                          <w:p w14:paraId="5B79499F" w14:textId="7E867DDC" w:rsidR="00756389" w:rsidRPr="00756389" w:rsidRDefault="00756389" w:rsidP="00756389">
                            <w:pPr>
                              <w:spacing w:after="0" w:line="240" w:lineRule="auto"/>
                              <w:rPr>
                                <w:sz w:val="20"/>
                                <w:szCs w:val="20"/>
                                <w:highlight w:val="lightGray"/>
                              </w:rPr>
                            </w:pPr>
                            <w:r w:rsidRPr="00756389">
                              <w:rPr>
                                <w:rFonts w:ascii="Work Sans" w:eastAsia="Work Sans" w:hAnsi="Work Sans" w:cs="Helvetica"/>
                                <w:b/>
                                <w:bCs/>
                                <w:i/>
                                <w:iCs/>
                                <w:color w:val="F4A261"/>
                                <w:sz w:val="20"/>
                                <w:szCs w:val="20"/>
                                <w:lang w:val="en-US" w:eastAsia="en-US"/>
                              </w:rPr>
                              <w:t>Rationale</w:t>
                            </w:r>
                            <w:r w:rsidRPr="00756389">
                              <w:rPr>
                                <w:rFonts w:ascii="Work Sans" w:eastAsia="Work Sans" w:hAnsi="Work Sans" w:cs="Helvetica"/>
                                <w:i/>
                                <w:iCs/>
                                <w:color w:val="F4A261"/>
                                <w:sz w:val="20"/>
                                <w:szCs w:val="20"/>
                                <w:lang w:val="en-US" w:eastAsia="en-US"/>
                              </w:rPr>
                              <w:t>: Standard 6 guarantees secure, useful, and controlled data, and smallholder farmers who are informed and able to exercise their rights.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D563940" id="Zone de texte 20" o:spid="_x0000_s1034" type="#_x0000_t202" style="width:455.1pt;height:23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" filled="f" strokeweight=".5pt">
                <v:textbox>
                  <w:txbxContent>
                    <w:p w14:paraId="4C350152" w14:textId="77777777" w:rsidR="00756389" w:rsidRPr="00756389" w:rsidRDefault="00756389" w:rsidP="00756389">
                      <w:pPr>
                        <w:spacing w:after="0" w:line="240" w:lineRule="auto"/>
                        <w:jc w:val="both"/>
                        <w:rPr>
                          <w:rFonts w:ascii="Work Sans" w:eastAsia="Work Sans" w:hAnsi="Work Sans" w:cs="Helvetica"/>
                          <w:color w:val="2A3049"/>
                          <w:sz w:val="20"/>
                          <w:szCs w:val="20"/>
                          <w:lang w:val="en-US" w:eastAsia="en-US"/>
                        </w:rPr>
                      </w:pPr>
                      <w:r w:rsidRPr="00756389">
                        <w:rPr>
                          <w:rFonts w:ascii="Work Sans" w:eastAsia="Work Sans" w:hAnsi="Work Sans" w:cs="Helvetica"/>
                          <w:b/>
                          <w:bCs/>
                          <w:color w:val="2A3049"/>
                          <w:sz w:val="20"/>
                          <w:szCs w:val="20"/>
                          <w:lang w:val="en-US" w:eastAsia="en-US"/>
                        </w:rPr>
                        <w:t xml:space="preserve">This standard requires the organization to collect and process data in a lawful, fair, and transparent manner, gathering only what is necessary for clearly explained purposes </w:t>
                      </w:r>
                      <w:r w:rsidRPr="00756389">
                        <w:rPr>
                          <w:rFonts w:ascii="Work Sans" w:eastAsia="Work Sans" w:hAnsi="Work Sans" w:cs="Helvetica"/>
                          <w:color w:val="2A3049"/>
                          <w:sz w:val="20"/>
                          <w:szCs w:val="20"/>
                          <w:lang w:val="en-US" w:eastAsia="en-US"/>
                        </w:rPr>
                        <w:t xml:space="preserve">(minimization, defined retention period, secure deletion). When data is collected or shared without clear consent and safeguards, farmers can be harmed through loss of privacy, unwanted profiling, exclusion from services, fraud or identity misuse, and misuse of sensitive information (e.g., location, biometrics, financial details) that may expose them to security or reputational risks. Producers are informed simply of what is collected, why, for how long, with whom it is shared, and their rights (access, rectification, withdrawal of consent where applicable, complaint) via a privacy notice shared prior to any collection. Security is ensured by access controls (role-based rights), passwords/MFA, encryption and backups, device management (remote locking, wiping), physical storage under lock and key, and logging of access; third-party service providers/agents are covered by sharing/processing agreements limiting uses and prohibiting any unauthorized resale or transfer. Sensitive data (biometrics, precise location, financial information) is subject to enhanced safeguards. A designated manager oversees level of implementation, team training, and an incident response plan (detection, recording, notification, and remediation). </w:t>
                      </w:r>
                    </w:p>
                    <w:p w14:paraId="5B79499F" w14:textId="7E867DDC" w:rsidR="00756389" w:rsidRPr="00756389" w:rsidRDefault="00756389" w:rsidP="00756389">
                      <w:pPr>
                        <w:spacing w:after="0" w:line="240" w:lineRule="auto"/>
                        <w:rPr>
                          <w:sz w:val="20"/>
                          <w:szCs w:val="20"/>
                          <w:highlight w:val="lightGray"/>
                        </w:rPr>
                      </w:pPr>
                      <w:r w:rsidRPr="00756389">
                        <w:rPr>
                          <w:rFonts w:ascii="Work Sans" w:eastAsia="Work Sans" w:hAnsi="Work Sans" w:cs="Helvetica"/>
                          <w:b/>
                          <w:bCs/>
                          <w:i/>
                          <w:iCs/>
                          <w:color w:val="F4A261"/>
                          <w:sz w:val="20"/>
                          <w:szCs w:val="20"/>
                          <w:lang w:val="en-US" w:eastAsia="en-US"/>
                        </w:rPr>
                        <w:t>Rationale</w:t>
                      </w:r>
                      <w:r w:rsidRPr="00756389">
                        <w:rPr>
                          <w:rFonts w:ascii="Work Sans" w:eastAsia="Work Sans" w:hAnsi="Work Sans" w:cs="Helvetica"/>
                          <w:i/>
                          <w:iCs/>
                          <w:color w:val="F4A261"/>
                          <w:sz w:val="20"/>
                          <w:szCs w:val="20"/>
                          <w:lang w:val="en-US" w:eastAsia="en-US"/>
                        </w:rPr>
                        <w:t>: Standard 6 guarantees secure, useful, and controlled data, and smallholder farmers who are informed and able to exercise their rights.</w:t>
                      </w:r>
                    </w:p>
                  </w:txbxContent>
                </v:textbox>
                <w10:anchorlock/>
              </v:shape>
            </w:pict>
          </mc:Fallback>
        </mc:AlternateContent>
      </w:r>
    </w:p>
    <w:p w14:paraId="0A226110" w14:textId="58DD0112" w:rsidR="00E675E5" w:rsidRPr="002F4FF3" w:rsidRDefault="002F4FF3" w:rsidP="00B00AE0">
      <w:pPr>
        <w:pStyle w:val="Citationintense"/>
        <w:rPr>
          <w:rFonts w:asciiTheme="minorHAnsi" w:hAnsiTheme="minorHAnsi"/>
          <w:color w:val="2A3049" w:themeColor="text1"/>
          <w:u w:val="single" w:color="5AC0EB" w:themeColor="accent2"/>
        </w:rPr>
      </w:pPr>
      <w:r w:rsidRPr="002F4FF3">
        <w:rPr>
          <w:rFonts w:asciiTheme="minorHAnsi" w:hAnsiTheme="minorHAnsi"/>
          <w:color w:val="2A3049" w:themeColor="text1"/>
          <w:u w:val="single" w:color="5AC0EB" w:themeColor="accent2"/>
        </w:rPr>
        <w:t>[</w:t>
      </w:r>
      <w:r w:rsidR="00BE2CC0" w:rsidRPr="002F4FF3">
        <w:rPr>
          <w:rFonts w:asciiTheme="minorHAnsi" w:hAnsiTheme="minorHAnsi"/>
          <w:color w:val="2A3049" w:themeColor="text1"/>
          <w:u w:val="single" w:color="5AC0EB" w:themeColor="accent2"/>
        </w:rPr>
        <w:t xml:space="preserve">You may want to include a quote from </w:t>
      </w:r>
      <w:r w:rsidR="00742C53" w:rsidRPr="002F4FF3">
        <w:rPr>
          <w:rFonts w:asciiTheme="minorHAnsi" w:hAnsiTheme="minorHAnsi"/>
          <w:color w:val="2A3049" w:themeColor="text1"/>
          <w:u w:val="single" w:color="5AC0EB" w:themeColor="accent2"/>
        </w:rPr>
        <w:t>organization</w:t>
      </w:r>
      <w:r w:rsidR="00BE2CC0" w:rsidRPr="002F4FF3">
        <w:rPr>
          <w:rFonts w:asciiTheme="minorHAnsi" w:hAnsiTheme="minorHAnsi"/>
          <w:color w:val="2A3049" w:themeColor="text1"/>
          <w:u w:val="single" w:color="5AC0EB" w:themeColor="accent2"/>
        </w:rPr>
        <w:t xml:space="preserve"> staff, farmers, or other stakeholders or provide details on an example of good practice.</w:t>
      </w:r>
      <w:r w:rsidRPr="002F4FF3">
        <w:rPr>
          <w:rFonts w:asciiTheme="minorHAnsi" w:hAnsiTheme="minorHAnsi"/>
          <w:color w:val="2A3049" w:themeColor="text1"/>
          <w:u w:val="single" w:color="5AC0EB" w:themeColor="accent2"/>
        </w:rPr>
        <w:t>]</w:t>
      </w:r>
    </w:p>
    <w:p w14:paraId="6B870910" w14:textId="77777777" w:rsidR="00B76AAE" w:rsidRDefault="00B76AAE" w:rsidP="008B74B2">
      <w:pPr>
        <w:rPr>
          <w:rFonts w:asciiTheme="minorHAnsi" w:hAnsiTheme="minorHAnsi"/>
          <w:color w:val="2A3049" w:themeColor="text1"/>
          <w:sz w:val="24"/>
          <w:szCs w:val="24"/>
        </w:rPr>
      </w:pPr>
      <w:r w:rsidRPr="00E91A52">
        <w:rPr>
          <w:rFonts w:asciiTheme="minorHAnsi" w:hAnsiTheme="minorHAnsi"/>
          <w:noProof/>
          <w:color w:val="2A3049" w:themeColor="text1"/>
          <w:sz w:val="24"/>
          <w:szCs w:val="24"/>
        </w:rPr>
        <mc:AlternateContent>
          <mc:Choice Requires="wps">
            <w:drawing>
              <wp:inline distT="0" distB="0" distL="0" distR="0" wp14:anchorId="268D83A7" wp14:editId="1E0065FA">
                <wp:extent cx="5686425" cy="883285"/>
                <wp:effectExtent l="0" t="0" r="28575" b="12065"/>
                <wp:docPr id="1288304560"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6425" cy="883285"/>
                        </a:xfrm>
                        <a:prstGeom prst="rect">
                          <a:avLst/>
                        </a:prstGeom>
                        <a:solidFill>
                          <a:srgbClr val="DDDDDD"/>
                        </a:solidFill>
                        <a:ln w="9525">
                          <a:solidFill>
                            <a:srgbClr val="000000">
                              <a:alpha val="0"/>
                            </a:srgbClr>
                          </a:solidFill>
                          <a:miter lim="800000"/>
                          <a:headEnd/>
                          <a:tailEnd/>
                        </a:ln>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1A697C17" id="Rectangle 19" o:spid="_x0000_s1026" style="width:447.75pt;height:6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" fillcolor="#ddd">
                <v:stroke opacity="0"/>
                <w10:anchorlock/>
              </v:rect>
            </w:pict>
          </mc:Fallback>
        </mc:AlternateContent>
      </w:r>
    </w:p>
    <w:p w14:paraId="3673907E" w14:textId="640CE697" w:rsidR="00B76AAE" w:rsidRPr="002F4FF3" w:rsidRDefault="002F4FF3" w:rsidP="00B76AAE">
      <w:pPr>
        <w:rPr>
          <w:rFonts w:asciiTheme="minorHAnsi" w:hAnsiTheme="minorHAnsi"/>
          <w:color w:val="2A3049" w:themeColor="text1"/>
          <w:u w:val="single" w:color="5AC0EB" w:themeColor="accent2"/>
        </w:rPr>
      </w:pPr>
      <w:r w:rsidRPr="002F4FF3">
        <w:rPr>
          <w:rFonts w:asciiTheme="minorHAnsi" w:hAnsiTheme="minorHAnsi"/>
          <w:color w:val="2A3049" w:themeColor="text1"/>
          <w:u w:val="single" w:color="5AC0EB" w:themeColor="accent2"/>
        </w:rPr>
        <w:t>[</w:t>
      </w:r>
      <w:r w:rsidR="00B76AAE" w:rsidRPr="002F4FF3">
        <w:rPr>
          <w:rFonts w:asciiTheme="minorHAnsi" w:hAnsiTheme="minorHAnsi"/>
          <w:color w:val="2A3049" w:themeColor="text1"/>
          <w:u w:val="single" w:color="5AC0EB" w:themeColor="accent2"/>
        </w:rPr>
        <w:t>Picture</w:t>
      </w:r>
      <w:r w:rsidRPr="002F4FF3">
        <w:rPr>
          <w:rFonts w:asciiTheme="minorHAnsi" w:hAnsiTheme="minorHAnsi"/>
          <w:color w:val="2A3049" w:themeColor="text1"/>
          <w:u w:val="single" w:color="5AC0EB" w:themeColor="accent2"/>
        </w:rPr>
        <w:t>]</w:t>
      </w:r>
    </w:p>
    <w:p w14:paraId="543F2053" w14:textId="69C9194A" w:rsidR="00611565" w:rsidRPr="002F4FF3" w:rsidRDefault="002F4FF3" w:rsidP="008B74B2">
      <w:pPr>
        <w:rPr>
          <w:rFonts w:asciiTheme="minorHAnsi" w:hAnsiTheme="minorHAnsi"/>
          <w:color w:val="2A3049" w:themeColor="text1"/>
          <w:u w:val="single" w:color="5AC0EB" w:themeColor="accent2"/>
        </w:rPr>
      </w:pPr>
      <w:r w:rsidRPr="002F4FF3">
        <w:rPr>
          <w:rFonts w:asciiTheme="minorHAnsi" w:hAnsiTheme="minorHAnsi"/>
          <w:color w:val="2A3049" w:themeColor="text1"/>
          <w:u w:val="single" w:color="5AC0EB" w:themeColor="accent2"/>
        </w:rPr>
        <w:t>[</w:t>
      </w:r>
      <w:r w:rsidR="0054094D" w:rsidRPr="002F4FF3">
        <w:rPr>
          <w:rFonts w:asciiTheme="minorHAnsi" w:hAnsiTheme="minorHAnsi"/>
          <w:color w:val="2A3049" w:themeColor="text1"/>
          <w:u w:val="single" w:color="5AC0EB" w:themeColor="accent2"/>
        </w:rPr>
        <w:t>S</w:t>
      </w:r>
      <w:r w:rsidR="00611565" w:rsidRPr="002F4FF3">
        <w:rPr>
          <w:rFonts w:asciiTheme="minorHAnsi" w:hAnsiTheme="minorHAnsi"/>
          <w:color w:val="2A3049" w:themeColor="text1"/>
          <w:u w:val="single" w:color="5AC0EB" w:themeColor="accent2"/>
        </w:rPr>
        <w:t>ummari</w:t>
      </w:r>
      <w:r w:rsidRPr="002F4FF3">
        <w:rPr>
          <w:rFonts w:asciiTheme="minorHAnsi" w:hAnsiTheme="minorHAnsi"/>
          <w:color w:val="2A3049" w:themeColor="text1"/>
          <w:u w:val="single" w:color="5AC0EB" w:themeColor="accent2"/>
        </w:rPr>
        <w:t>z</w:t>
      </w:r>
      <w:r w:rsidR="00611565" w:rsidRPr="002F4FF3">
        <w:rPr>
          <w:rFonts w:asciiTheme="minorHAnsi" w:hAnsiTheme="minorHAnsi"/>
          <w:color w:val="2A3049" w:themeColor="text1"/>
          <w:u w:val="single" w:color="5AC0EB" w:themeColor="accent2"/>
        </w:rPr>
        <w:t xml:space="preserve">e the </w:t>
      </w:r>
      <w:r w:rsidR="00742C53" w:rsidRPr="002F4FF3">
        <w:rPr>
          <w:rFonts w:asciiTheme="minorHAnsi" w:hAnsiTheme="minorHAnsi"/>
          <w:color w:val="2A3049" w:themeColor="text1"/>
          <w:u w:val="single" w:color="5AC0EB" w:themeColor="accent2"/>
        </w:rPr>
        <w:t>organization</w:t>
      </w:r>
      <w:r w:rsidR="00E8256E" w:rsidRPr="002F4FF3">
        <w:rPr>
          <w:rFonts w:asciiTheme="minorHAnsi" w:hAnsiTheme="minorHAnsi"/>
          <w:color w:val="2A3049" w:themeColor="text1"/>
          <w:u w:val="single" w:color="5AC0EB" w:themeColor="accent2"/>
        </w:rPr>
        <w:t>’</w:t>
      </w:r>
      <w:r w:rsidR="00611565" w:rsidRPr="002F4FF3">
        <w:rPr>
          <w:rFonts w:asciiTheme="minorHAnsi" w:hAnsiTheme="minorHAnsi"/>
          <w:color w:val="2A3049" w:themeColor="text1"/>
          <w:u w:val="single" w:color="5AC0EB" w:themeColor="accent2"/>
        </w:rPr>
        <w:t xml:space="preserve"> activities and efforts according to the </w:t>
      </w:r>
      <w:r w:rsidR="00462589" w:rsidRPr="002F4FF3">
        <w:rPr>
          <w:rFonts w:asciiTheme="minorHAnsi" w:hAnsiTheme="minorHAnsi"/>
          <w:color w:val="2A3049" w:themeColor="text1"/>
          <w:u w:val="single" w:color="5AC0EB" w:themeColor="accent2"/>
        </w:rPr>
        <w:t>t</w:t>
      </w:r>
      <w:r w:rsidR="0005584F" w:rsidRPr="002F4FF3">
        <w:rPr>
          <w:rFonts w:asciiTheme="minorHAnsi" w:hAnsiTheme="minorHAnsi"/>
          <w:color w:val="2A3049" w:themeColor="text1"/>
          <w:u w:val="single" w:color="5AC0EB" w:themeColor="accent2"/>
        </w:rPr>
        <w:t>wo</w:t>
      </w:r>
      <w:r w:rsidR="00611565" w:rsidRPr="002F4FF3">
        <w:rPr>
          <w:rFonts w:asciiTheme="minorHAnsi" w:hAnsiTheme="minorHAnsi"/>
          <w:color w:val="2A3049" w:themeColor="text1"/>
          <w:u w:val="single" w:color="5AC0EB" w:themeColor="accent2"/>
        </w:rPr>
        <w:t xml:space="preserve"> </w:t>
      </w:r>
      <w:r w:rsidR="0005584F" w:rsidRPr="002F4FF3">
        <w:rPr>
          <w:rFonts w:asciiTheme="minorHAnsi" w:hAnsiTheme="minorHAnsi"/>
          <w:color w:val="2A3049" w:themeColor="text1"/>
          <w:u w:val="single" w:color="5AC0EB" w:themeColor="accent2"/>
        </w:rPr>
        <w:t>essential practices</w:t>
      </w:r>
      <w:r w:rsidR="004E30F9" w:rsidRPr="002F4FF3">
        <w:rPr>
          <w:rFonts w:asciiTheme="minorHAnsi" w:hAnsiTheme="minorHAnsi"/>
          <w:color w:val="2A3049" w:themeColor="text1"/>
          <w:u w:val="single" w:color="5AC0EB" w:themeColor="accent2"/>
        </w:rPr>
        <w:t xml:space="preserve"> in </w:t>
      </w:r>
      <w:r w:rsidR="0005584F" w:rsidRPr="002F4FF3">
        <w:rPr>
          <w:rFonts w:asciiTheme="minorHAnsi" w:hAnsiTheme="minorHAnsi"/>
          <w:color w:val="2A3049" w:themeColor="text1"/>
          <w:u w:val="single" w:color="5AC0EB" w:themeColor="accent2"/>
        </w:rPr>
        <w:t>Standard</w:t>
      </w:r>
      <w:r w:rsidR="004E30F9" w:rsidRPr="002F4FF3">
        <w:rPr>
          <w:rFonts w:asciiTheme="minorHAnsi" w:hAnsiTheme="minorHAnsi"/>
          <w:color w:val="2A3049" w:themeColor="text1"/>
          <w:u w:val="single" w:color="5AC0EB" w:themeColor="accent2"/>
        </w:rPr>
        <w:t xml:space="preserve"> 6</w:t>
      </w:r>
      <w:r w:rsidR="00611565" w:rsidRPr="002F4FF3">
        <w:rPr>
          <w:rFonts w:asciiTheme="minorHAnsi" w:hAnsiTheme="minorHAnsi"/>
          <w:color w:val="2A3049" w:themeColor="text1"/>
          <w:u w:val="single" w:color="5AC0EB" w:themeColor="accent2"/>
        </w:rPr>
        <w:t>.</w:t>
      </w:r>
      <w:r w:rsidRPr="002F4FF3">
        <w:rPr>
          <w:rFonts w:asciiTheme="minorHAnsi" w:hAnsiTheme="minorHAnsi"/>
          <w:color w:val="2A3049" w:themeColor="text1"/>
          <w:u w:val="single" w:color="5AC0EB" w:themeColor="accent2"/>
        </w:rPr>
        <w:t>]</w:t>
      </w:r>
    </w:p>
    <w:p w14:paraId="67607B5B" w14:textId="77777777" w:rsidR="002F4FF3" w:rsidRPr="00A60CCF" w:rsidRDefault="002F4FF3" w:rsidP="002F4FF3">
      <w:pPr>
        <w:pStyle w:val="Paragraphedeliste"/>
        <w:numPr>
          <w:ilvl w:val="0"/>
          <w:numId w:val="49"/>
        </w:numPr>
        <w:jc w:val="both"/>
        <w:rPr>
          <w:rFonts w:asciiTheme="minorHAnsi" w:hAnsiTheme="minorHAnsi"/>
          <w:color w:val="2A3049" w:themeColor="text1"/>
          <w:u w:val="single" w:color="5AC0EB" w:themeColor="accent2"/>
        </w:rPr>
      </w:pPr>
      <w:r w:rsidRPr="00A60CCF">
        <w:rPr>
          <w:rFonts w:asciiTheme="minorHAnsi" w:hAnsiTheme="minorHAnsi"/>
          <w:color w:val="2A3049" w:themeColor="text1"/>
          <w:u w:val="single" w:color="5AC0EB" w:themeColor="accent2"/>
        </w:rPr>
        <w:t xml:space="preserve">Start with the positive results, i.e., those essential practices on which the organization obtained a good score, moving to poorer scores. </w:t>
      </w:r>
      <w:r w:rsidRPr="00A60CCF">
        <w:rPr>
          <w:rFonts w:asciiTheme="minorHAnsi" w:hAnsiTheme="minorHAnsi"/>
          <w:b/>
          <w:bCs/>
          <w:color w:val="2A3049" w:themeColor="text1"/>
          <w:u w:val="single" w:color="5AC0EB" w:themeColor="accent2"/>
        </w:rPr>
        <w:t>Please sub-divided them into strengths and areas for improvement to allow for more targeted reading.</w:t>
      </w:r>
      <w:r w:rsidRPr="00A60CCF">
        <w:rPr>
          <w:rFonts w:asciiTheme="minorHAnsi" w:hAnsiTheme="minorHAnsi"/>
          <w:color w:val="2A3049" w:themeColor="text1"/>
          <w:u w:val="single" w:color="5AC0EB" w:themeColor="accent2"/>
        </w:rPr>
        <w:t xml:space="preserve"> </w:t>
      </w:r>
    </w:p>
    <w:p w14:paraId="7B6931BD" w14:textId="77777777" w:rsidR="002F4FF3" w:rsidRPr="00A60CCF" w:rsidRDefault="002F4FF3" w:rsidP="002F4FF3">
      <w:pPr>
        <w:pStyle w:val="Paragraphedeliste"/>
        <w:numPr>
          <w:ilvl w:val="0"/>
          <w:numId w:val="49"/>
        </w:numPr>
        <w:jc w:val="both"/>
        <w:rPr>
          <w:rFonts w:asciiTheme="minorHAnsi" w:hAnsiTheme="minorHAnsi"/>
          <w:color w:val="2A3049" w:themeColor="text1"/>
          <w:u w:val="single" w:color="5AC0EB" w:themeColor="accent2"/>
        </w:rPr>
      </w:pPr>
      <w:r w:rsidRPr="00A60CCF">
        <w:rPr>
          <w:rFonts w:asciiTheme="minorHAnsi" w:hAnsiTheme="minorHAnsi"/>
          <w:color w:val="2A3049" w:themeColor="text1"/>
          <w:u w:val="single" w:color="5AC0EB" w:themeColor="accent2"/>
        </w:rPr>
        <w:t xml:space="preserve">Mention special efforts or </w:t>
      </w:r>
      <w:proofErr w:type="gramStart"/>
      <w:r w:rsidRPr="00A60CCF">
        <w:rPr>
          <w:rFonts w:asciiTheme="minorHAnsi" w:hAnsiTheme="minorHAnsi"/>
          <w:color w:val="2A3049" w:themeColor="text1"/>
          <w:u w:val="single" w:color="5AC0EB" w:themeColor="accent2"/>
        </w:rPr>
        <w:t>particular circumstances</w:t>
      </w:r>
      <w:proofErr w:type="gramEnd"/>
      <w:r w:rsidRPr="00A60CCF">
        <w:rPr>
          <w:rFonts w:asciiTheme="minorHAnsi" w:hAnsiTheme="minorHAnsi"/>
          <w:color w:val="2A3049" w:themeColor="text1"/>
          <w:u w:val="single" w:color="5AC0EB" w:themeColor="accent2"/>
        </w:rPr>
        <w:t xml:space="preserve"> that explain why the organization obtained these results and if there are any initiatives pending whose implementation will influence this score </w:t>
      </w:r>
      <w:proofErr w:type="gramStart"/>
      <w:r w:rsidRPr="00A60CCF">
        <w:rPr>
          <w:rFonts w:asciiTheme="minorHAnsi" w:hAnsiTheme="minorHAnsi"/>
          <w:color w:val="2A3049" w:themeColor="text1"/>
          <w:u w:val="single" w:color="5AC0EB" w:themeColor="accent2"/>
        </w:rPr>
        <w:t>in the near future</w:t>
      </w:r>
      <w:proofErr w:type="gramEnd"/>
      <w:r w:rsidRPr="00A60CCF">
        <w:rPr>
          <w:rFonts w:asciiTheme="minorHAnsi" w:hAnsiTheme="minorHAnsi"/>
          <w:color w:val="2A3049" w:themeColor="text1"/>
          <w:u w:val="single" w:color="5AC0EB" w:themeColor="accent2"/>
        </w:rPr>
        <w:t xml:space="preserve">. (Examining detailed evidence and information provided in the CP Assessment section of the tool is insightful.). </w:t>
      </w:r>
    </w:p>
    <w:p w14:paraId="0DA61E24" w14:textId="77777777" w:rsidR="002F4FF3" w:rsidRPr="00A60CCF" w:rsidRDefault="002F4FF3" w:rsidP="002F4FF3">
      <w:pPr>
        <w:pStyle w:val="Paragraphedeliste"/>
        <w:numPr>
          <w:ilvl w:val="0"/>
          <w:numId w:val="49"/>
        </w:numPr>
        <w:jc w:val="both"/>
        <w:rPr>
          <w:rFonts w:asciiTheme="minorHAnsi" w:hAnsiTheme="minorHAnsi"/>
          <w:color w:val="2A3049" w:themeColor="text1"/>
          <w:u w:val="single" w:color="5AC0EB" w:themeColor="accent2"/>
        </w:rPr>
      </w:pPr>
      <w:r w:rsidRPr="00A60CCF">
        <w:rPr>
          <w:rFonts w:asciiTheme="minorHAnsi" w:hAnsiTheme="minorHAnsi"/>
          <w:color w:val="2A3049" w:themeColor="text1"/>
          <w:u w:val="single" w:color="5AC0EB" w:themeColor="accent2"/>
        </w:rPr>
        <w:lastRenderedPageBreak/>
        <w:t xml:space="preserve">Conclude with recommendations and areas of improvement, i.e., in those essential practices (and indicators) in which the organization did not obtain a good score. </w:t>
      </w:r>
    </w:p>
    <w:p w14:paraId="38DF15EF" w14:textId="77777777" w:rsidR="002F4FF3" w:rsidRPr="00A60CCF" w:rsidRDefault="002F4FF3" w:rsidP="002F4FF3">
      <w:pPr>
        <w:pStyle w:val="Paragraphedeliste"/>
        <w:numPr>
          <w:ilvl w:val="0"/>
          <w:numId w:val="49"/>
        </w:numPr>
        <w:jc w:val="both"/>
        <w:rPr>
          <w:rFonts w:asciiTheme="minorHAnsi" w:hAnsiTheme="minorHAnsi"/>
          <w:color w:val="2A3049" w:themeColor="text1"/>
          <w:u w:val="single" w:color="5AC0EB" w:themeColor="accent2"/>
        </w:rPr>
      </w:pPr>
      <w:r w:rsidRPr="00A60CCF">
        <w:rPr>
          <w:rFonts w:asciiTheme="minorHAnsi" w:hAnsiTheme="minorHAnsi"/>
          <w:color w:val="2A3049" w:themeColor="text1"/>
          <w:u w:val="single" w:color="5AC0EB" w:themeColor="accent2"/>
        </w:rPr>
        <w:t>Prioritise missing must haves; specify owner, timeline and any TA/support needed. Either address each of the essential practices in separate paragraphs or summarise the whole standard in one paragraph.</w:t>
      </w:r>
    </w:p>
    <w:p w14:paraId="543F2057" w14:textId="170939EE" w:rsidR="008C1545" w:rsidRPr="002F4FF3" w:rsidRDefault="008C1545" w:rsidP="008B74B2">
      <w:pPr>
        <w:rPr>
          <w:rFonts w:asciiTheme="minorHAnsi" w:hAnsiTheme="minorHAnsi"/>
          <w:noProof/>
          <w:color w:val="2A3049" w:themeColor="text1"/>
          <w:u w:val="single" w:color="5AC0EB" w:themeColor="accent2"/>
          <w:lang w:eastAsia="fr-FR"/>
        </w:rPr>
      </w:pPr>
      <w:r w:rsidRPr="002F4FF3">
        <w:rPr>
          <w:rFonts w:asciiTheme="minorHAnsi" w:hAnsiTheme="minorHAnsi"/>
          <w:color w:val="2A3049" w:themeColor="text1"/>
          <w:u w:val="single" w:color="5AC0EB" w:themeColor="accent2"/>
        </w:rPr>
        <w:t>[</w:t>
      </w:r>
      <w:r w:rsidR="002F4FF3" w:rsidRPr="002F4FF3">
        <w:rPr>
          <w:rFonts w:asciiTheme="minorHAnsi" w:hAnsiTheme="minorHAnsi"/>
          <w:color w:val="2A3049" w:themeColor="text1"/>
          <w:u w:val="single" w:color="5AC0EB" w:themeColor="accent2"/>
        </w:rPr>
        <w:t>I</w:t>
      </w:r>
      <w:r w:rsidRPr="002F4FF3">
        <w:rPr>
          <w:rFonts w:asciiTheme="minorHAnsi" w:hAnsiTheme="minorHAnsi"/>
          <w:color w:val="2A3049" w:themeColor="text1"/>
          <w:u w:val="single" w:color="5AC0EB" w:themeColor="accent2"/>
        </w:rPr>
        <w:t xml:space="preserve">nsert the </w:t>
      </w:r>
      <w:r w:rsidR="00742C53" w:rsidRPr="002F4FF3">
        <w:rPr>
          <w:rFonts w:asciiTheme="minorHAnsi" w:hAnsiTheme="minorHAnsi"/>
          <w:color w:val="2A3049" w:themeColor="text1"/>
          <w:u w:val="single" w:color="5AC0EB" w:themeColor="accent2"/>
        </w:rPr>
        <w:t>organization</w:t>
      </w:r>
      <w:r w:rsidRPr="002F4FF3">
        <w:rPr>
          <w:rFonts w:asciiTheme="minorHAnsi" w:hAnsiTheme="minorHAnsi"/>
          <w:color w:val="2A3049" w:themeColor="text1"/>
          <w:u w:val="single" w:color="5AC0EB" w:themeColor="accent2"/>
        </w:rPr>
        <w:t>’</w:t>
      </w:r>
      <w:r w:rsidR="00462589" w:rsidRPr="002F4FF3">
        <w:rPr>
          <w:rFonts w:asciiTheme="minorHAnsi" w:hAnsiTheme="minorHAnsi"/>
          <w:color w:val="2A3049" w:themeColor="text1"/>
          <w:u w:val="single" w:color="5AC0EB" w:themeColor="accent2"/>
        </w:rPr>
        <w:t>s</w:t>
      </w:r>
      <w:r w:rsidRPr="002F4FF3">
        <w:rPr>
          <w:rFonts w:asciiTheme="minorHAnsi" w:hAnsiTheme="minorHAnsi"/>
          <w:color w:val="2A3049" w:themeColor="text1"/>
          <w:u w:val="single" w:color="5AC0EB" w:themeColor="accent2"/>
        </w:rPr>
        <w:t xml:space="preserve"> graph results</w:t>
      </w:r>
      <w:r w:rsidR="004E30F9" w:rsidRPr="002F4FF3">
        <w:rPr>
          <w:rFonts w:asciiTheme="minorHAnsi" w:hAnsiTheme="minorHAnsi"/>
          <w:color w:val="2A3049" w:themeColor="text1"/>
          <w:u w:val="single" w:color="5AC0EB" w:themeColor="accent2"/>
        </w:rPr>
        <w:t xml:space="preserve"> for </w:t>
      </w:r>
      <w:r w:rsidR="00306D65" w:rsidRPr="002F4FF3">
        <w:rPr>
          <w:rFonts w:asciiTheme="minorHAnsi" w:hAnsiTheme="minorHAnsi"/>
          <w:color w:val="2A3049" w:themeColor="text1"/>
          <w:u w:val="single" w:color="5AC0EB" w:themeColor="accent2"/>
        </w:rPr>
        <w:t>Standard</w:t>
      </w:r>
      <w:r w:rsidR="004E30F9" w:rsidRPr="002F4FF3">
        <w:rPr>
          <w:rFonts w:asciiTheme="minorHAnsi" w:hAnsiTheme="minorHAnsi"/>
          <w:color w:val="2A3049" w:themeColor="text1"/>
          <w:u w:val="single" w:color="5AC0EB" w:themeColor="accent2"/>
        </w:rPr>
        <w:t xml:space="preserve"> 6</w:t>
      </w:r>
      <w:r w:rsidR="00315B0E" w:rsidRPr="002F4FF3">
        <w:rPr>
          <w:rFonts w:asciiTheme="minorHAnsi" w:hAnsiTheme="minorHAnsi"/>
          <w:color w:val="2A3049" w:themeColor="text1"/>
          <w:u w:val="single" w:color="5AC0EB" w:themeColor="accent2"/>
        </w:rPr>
        <w:t xml:space="preserve"> – example below.</w:t>
      </w:r>
      <w:r w:rsidRPr="002F4FF3">
        <w:rPr>
          <w:rFonts w:asciiTheme="minorHAnsi" w:hAnsiTheme="minorHAnsi"/>
          <w:color w:val="2A3049" w:themeColor="text1"/>
          <w:u w:val="single" w:color="5AC0EB" w:themeColor="accent2"/>
        </w:rPr>
        <w:t>]</w:t>
      </w:r>
    </w:p>
    <w:p w14:paraId="3456242F" w14:textId="7D67EE9C" w:rsidR="00A910A0" w:rsidRDefault="003B6F84" w:rsidP="00756389">
      <w:pPr>
        <w:jc w:val="center"/>
      </w:pPr>
      <w:r w:rsidRPr="003B6F84">
        <w:rPr>
          <w:noProof/>
        </w:rPr>
        <w:drawing>
          <wp:inline distT="0" distB="0" distL="0" distR="0" wp14:anchorId="1739E32A" wp14:editId="17538FF9">
            <wp:extent cx="3581400" cy="1774509"/>
            <wp:effectExtent l="0" t="0" r="0" b="0"/>
            <wp:docPr id="138012711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127118" name=""/>
                    <pic:cNvPicPr/>
                  </pic:nvPicPr>
                  <pic:blipFill>
                    <a:blip r:embed="rId26"/>
                    <a:stretch>
                      <a:fillRect/>
                    </a:stretch>
                  </pic:blipFill>
                  <pic:spPr>
                    <a:xfrm>
                      <a:off x="0" y="0"/>
                      <a:ext cx="3591463" cy="1779495"/>
                    </a:xfrm>
                    <a:prstGeom prst="rect">
                      <a:avLst/>
                    </a:prstGeom>
                  </pic:spPr>
                </pic:pic>
              </a:graphicData>
            </a:graphic>
          </wp:inline>
        </w:drawing>
      </w:r>
    </w:p>
    <w:p w14:paraId="1CF5E9BD" w14:textId="77777777" w:rsidR="003B6F84" w:rsidRPr="00756389" w:rsidRDefault="003B6F84" w:rsidP="00756389">
      <w:pPr>
        <w:jc w:val="center"/>
      </w:pPr>
    </w:p>
    <w:p w14:paraId="130FC5EF" w14:textId="2E5BAA25" w:rsidR="00BE2CC0" w:rsidRPr="00B06B95" w:rsidRDefault="00306D65" w:rsidP="001D0A44">
      <w:pPr>
        <w:pStyle w:val="Heading2MAIN"/>
        <w:rPr>
          <w:rFonts w:asciiTheme="minorHAnsi" w:hAnsiTheme="minorHAnsi"/>
          <w:color w:val="2A3049" w:themeColor="text1"/>
          <w:lang w:val="en-US"/>
        </w:rPr>
      </w:pPr>
      <w:r w:rsidRPr="00B06B95">
        <w:rPr>
          <w:rFonts w:asciiTheme="minorHAnsi" w:hAnsiTheme="minorHAnsi"/>
          <w:noProof/>
          <w:color w:val="2A3049" w:themeColor="text1"/>
          <w:lang w:val="en-US"/>
        </w:rPr>
        <w:t>Standard</w:t>
      </w:r>
      <w:r w:rsidR="00BE2CC0" w:rsidRPr="00B06B95">
        <w:rPr>
          <w:rFonts w:asciiTheme="minorHAnsi" w:hAnsiTheme="minorHAnsi"/>
          <w:noProof/>
          <w:color w:val="2A3049" w:themeColor="text1"/>
          <w:lang w:val="en-US"/>
        </w:rPr>
        <w:t xml:space="preserve"> 7</w:t>
      </w:r>
      <w:r w:rsidR="00BE2CC0" w:rsidRPr="00B06B95">
        <w:rPr>
          <w:rFonts w:asciiTheme="minorHAnsi" w:hAnsiTheme="minorHAnsi"/>
          <w:noProof/>
          <w:color w:val="2A3049" w:themeColor="text1"/>
          <w:lang w:val="en-US"/>
        </w:rPr>
        <w:br/>
      </w:r>
      <w:r w:rsidR="009C4166" w:rsidRPr="00B06B95">
        <w:rPr>
          <w:rFonts w:asciiTheme="minorHAnsi" w:hAnsiTheme="minorHAnsi"/>
          <w:b w:val="0"/>
          <w:bCs w:val="0"/>
          <w:noProof/>
          <w:color w:val="2A3049" w:themeColor="text1"/>
          <w:lang w:val="en-US"/>
        </w:rPr>
        <w:t xml:space="preserve">Effective </w:t>
      </w:r>
      <w:r w:rsidR="000E3ABF" w:rsidRPr="00B06B95">
        <w:rPr>
          <w:rFonts w:asciiTheme="minorHAnsi" w:hAnsiTheme="minorHAnsi"/>
          <w:b w:val="0"/>
          <w:bCs w:val="0"/>
          <w:noProof/>
          <w:color w:val="2A3049" w:themeColor="text1"/>
          <w:lang w:val="en-US"/>
        </w:rPr>
        <w:t>Complaints</w:t>
      </w:r>
      <w:r w:rsidR="00AA4782" w:rsidRPr="00B06B95">
        <w:rPr>
          <w:rFonts w:asciiTheme="minorHAnsi" w:hAnsiTheme="minorHAnsi"/>
          <w:b w:val="0"/>
          <w:bCs w:val="0"/>
          <w:noProof/>
          <w:color w:val="2A3049" w:themeColor="text1"/>
          <w:lang w:val="en-US"/>
        </w:rPr>
        <w:t xml:space="preserve"> </w:t>
      </w:r>
      <w:r w:rsidR="00F5791A" w:rsidRPr="00B06B95">
        <w:rPr>
          <w:rFonts w:asciiTheme="minorHAnsi" w:hAnsiTheme="minorHAnsi"/>
          <w:b w:val="0"/>
          <w:bCs w:val="0"/>
          <w:noProof/>
          <w:color w:val="2A3049" w:themeColor="text1"/>
          <w:lang w:val="en-US"/>
        </w:rPr>
        <w:t>M</w:t>
      </w:r>
      <w:r w:rsidR="00AA4782" w:rsidRPr="00B06B95">
        <w:rPr>
          <w:rFonts w:asciiTheme="minorHAnsi" w:hAnsiTheme="minorHAnsi"/>
          <w:b w:val="0"/>
          <w:bCs w:val="0"/>
          <w:noProof/>
          <w:color w:val="2A3049" w:themeColor="text1"/>
          <w:lang w:val="en-US"/>
        </w:rPr>
        <w:t>anagement</w:t>
      </w:r>
      <w:r w:rsidR="00BE2CC0" w:rsidRPr="00B06B95">
        <w:rPr>
          <w:rFonts w:asciiTheme="minorHAnsi" w:hAnsiTheme="minorHAnsi"/>
          <w:b w:val="0"/>
          <w:bCs w:val="0"/>
          <w:noProof/>
          <w:color w:val="2A3049" w:themeColor="text1"/>
          <w:lang w:val="en-US"/>
        </w:rPr>
        <w:t xml:space="preserve"> (</w:t>
      </w:r>
      <w:r w:rsidR="002337DA" w:rsidRPr="002337DA">
        <w:rPr>
          <w:rFonts w:asciiTheme="minorHAnsi" w:hAnsiTheme="minorHAnsi"/>
          <w:b w:val="0"/>
          <w:bCs w:val="0"/>
          <w:noProof/>
          <w:color w:val="2A3049" w:themeColor="text1"/>
          <w:u w:val="single" w:color="5AC0EB" w:themeColor="accent2"/>
          <w:lang w:val="en-US"/>
        </w:rPr>
        <w:t>[</w:t>
      </w:r>
      <w:r w:rsidR="00BE2CC0" w:rsidRPr="002337DA">
        <w:rPr>
          <w:rFonts w:asciiTheme="minorHAnsi" w:hAnsiTheme="minorHAnsi"/>
          <w:b w:val="0"/>
          <w:bCs w:val="0"/>
          <w:noProof/>
          <w:color w:val="2A3049" w:themeColor="text1"/>
          <w:u w:val="single" w:color="5AC0EB" w:themeColor="accent2"/>
          <w:lang w:val="en-US"/>
        </w:rPr>
        <w:t>XX</w:t>
      </w:r>
      <w:r w:rsidR="002337DA" w:rsidRPr="002337DA">
        <w:rPr>
          <w:rFonts w:asciiTheme="minorHAnsi" w:hAnsiTheme="minorHAnsi"/>
          <w:b w:val="0"/>
          <w:bCs w:val="0"/>
          <w:noProof/>
          <w:color w:val="2A3049" w:themeColor="text1"/>
          <w:u w:val="single" w:color="5AC0EB" w:themeColor="accent2"/>
          <w:lang w:val="en-US"/>
        </w:rPr>
        <w:t>]</w:t>
      </w:r>
      <w:r w:rsidR="00BE2CC0" w:rsidRPr="00B06B95">
        <w:rPr>
          <w:rFonts w:asciiTheme="minorHAnsi" w:hAnsiTheme="minorHAnsi"/>
          <w:b w:val="0"/>
          <w:bCs w:val="0"/>
          <w:noProof/>
          <w:color w:val="2A3049" w:themeColor="text1"/>
          <w:lang w:val="en-US"/>
        </w:rPr>
        <w:t>%)</w:t>
      </w:r>
    </w:p>
    <w:p w14:paraId="2CB22F70" w14:textId="614B53E1" w:rsidR="00574FC2" w:rsidRPr="00A15008" w:rsidRDefault="00756389" w:rsidP="00756389">
      <w:pPr>
        <w:spacing w:after="0" w:line="240" w:lineRule="auto"/>
        <w:jc w:val="both"/>
        <w:rPr>
          <w:rFonts w:asciiTheme="minorHAnsi" w:hAnsiTheme="minorHAnsi"/>
          <w:sz w:val="24"/>
          <w:szCs w:val="24"/>
        </w:rPr>
      </w:pPr>
      <w:r>
        <w:rPr>
          <w:rFonts w:asciiTheme="minorHAnsi" w:hAnsiTheme="minorHAnsi"/>
          <w:noProof/>
          <w:sz w:val="24"/>
          <w:szCs w:val="24"/>
        </w:rPr>
        <mc:AlternateContent>
          <mc:Choice Requires="wps">
            <w:drawing>
              <wp:inline distT="0" distB="0" distL="0" distR="0" wp14:anchorId="38A4F626" wp14:editId="4CFCA416">
                <wp:extent cx="5745480" cy="2686050"/>
                <wp:effectExtent l="0" t="0" r="26670" b="19050"/>
                <wp:docPr id="1989738499" name="Zone de texte 21"/>
                <wp:cNvGraphicFramePr/>
                <a:graphic xmlns:a="http://schemas.openxmlformats.org/drawingml/2006/main">
                  <a:graphicData uri="http://schemas.microsoft.com/office/word/2010/wordprocessingShape">
                    <wps:wsp>
                      <wps:cNvSpPr txBox="1"/>
                      <wps:spPr>
                        <a:xfrm>
                          <a:off x="0" y="0"/>
                          <a:ext cx="5745480" cy="2686050"/>
                        </a:xfrm>
                        <a:prstGeom prst="rect">
                          <a:avLst/>
                        </a:prstGeom>
                        <a:noFill/>
                        <a:ln w="6350">
                          <a:solidFill>
                            <a:prstClr val="black"/>
                          </a:solidFill>
                        </a:ln>
                      </wps:spPr>
                      <wps:txbx>
                        <w:txbxContent>
                          <w:p w14:paraId="1E5CBF1E" w14:textId="77777777" w:rsidR="00756389" w:rsidRPr="00756389" w:rsidRDefault="00756389" w:rsidP="00756389">
                            <w:pPr>
                              <w:spacing w:after="0" w:line="240" w:lineRule="auto"/>
                              <w:jc w:val="both"/>
                              <w:rPr>
                                <w:rFonts w:ascii="Work Sans" w:eastAsia="Work Sans" w:hAnsi="Work Sans" w:cs="Helvetica"/>
                                <w:color w:val="2A3049"/>
                                <w:sz w:val="20"/>
                                <w:szCs w:val="20"/>
                                <w:lang w:val="en-US" w:eastAsia="en-US"/>
                              </w:rPr>
                            </w:pPr>
                            <w:r w:rsidRPr="00756389">
                              <w:rPr>
                                <w:rFonts w:ascii="Work Sans" w:eastAsia="Work Sans" w:hAnsi="Work Sans" w:cs="Helvetica"/>
                                <w:b/>
                                <w:bCs/>
                                <w:color w:val="2A3049"/>
                                <w:sz w:val="20"/>
                                <w:szCs w:val="20"/>
                                <w:lang w:val="en-US" w:eastAsia="en-US"/>
                              </w:rPr>
                              <w:t>This standard requires a secure, accessible, and trustworthy complaints mechanism to address grievances related to operations, employees, agents, products, and services</w:t>
                            </w:r>
                            <w:r w:rsidRPr="00756389">
                              <w:rPr>
                                <w:rFonts w:ascii="Work Sans" w:eastAsia="Work Sans" w:hAnsi="Work Sans" w:cs="Helvetica"/>
                                <w:color w:val="2A3049"/>
                                <w:sz w:val="20"/>
                                <w:szCs w:val="20"/>
                                <w:lang w:val="en-US" w:eastAsia="en-US"/>
                              </w:rPr>
                              <w:t xml:space="preserve">, originating from smallholder farmers, local communities, and any other affected parties. When complaints are not received or handled safely, harm can persist </w:t>
                            </w:r>
                            <w:proofErr w:type="gramStart"/>
                            <w:r w:rsidRPr="00756389">
                              <w:rPr>
                                <w:rFonts w:ascii="Work Sans" w:eastAsia="Work Sans" w:hAnsi="Work Sans" w:cs="Helvetica"/>
                                <w:color w:val="2A3049"/>
                                <w:sz w:val="20"/>
                                <w:szCs w:val="20"/>
                                <w:lang w:val="en-US" w:eastAsia="en-US"/>
                              </w:rPr>
                              <w:t>unnoticed—farmers</w:t>
                            </w:r>
                            <w:proofErr w:type="gramEnd"/>
                            <w:r w:rsidRPr="00756389">
                              <w:rPr>
                                <w:rFonts w:ascii="Work Sans" w:eastAsia="Work Sans" w:hAnsi="Work Sans" w:cs="Helvetica"/>
                                <w:color w:val="2A3049"/>
                                <w:sz w:val="20"/>
                                <w:szCs w:val="20"/>
                                <w:lang w:val="en-US" w:eastAsia="en-US"/>
                              </w:rPr>
                              <w:t xml:space="preserve"> may avoid speaking up for fear of retaliation, problems may repeat (e.g., unfair deductions, abusive </w:t>
                            </w:r>
                            <w:proofErr w:type="spellStart"/>
                            <w:r w:rsidRPr="00756389">
                              <w:rPr>
                                <w:rFonts w:ascii="Work Sans" w:eastAsia="Work Sans" w:hAnsi="Work Sans" w:cs="Helvetica"/>
                                <w:color w:val="2A3049"/>
                                <w:sz w:val="20"/>
                                <w:szCs w:val="20"/>
                                <w:lang w:val="en-US" w:eastAsia="en-US"/>
                              </w:rPr>
                              <w:t>behaviour</w:t>
                            </w:r>
                            <w:proofErr w:type="spellEnd"/>
                            <w:r w:rsidRPr="00756389">
                              <w:rPr>
                                <w:rFonts w:ascii="Work Sans" w:eastAsia="Work Sans" w:hAnsi="Work Sans" w:cs="Helvetica"/>
                                <w:color w:val="2A3049"/>
                                <w:sz w:val="20"/>
                                <w:szCs w:val="20"/>
                                <w:lang w:val="en-US" w:eastAsia="en-US"/>
                              </w:rPr>
                              <w:t xml:space="preserve">, faulty inputs), and unresolved grievances can escalate into loss of income, conflict, or reputational and legal risks for the organization. In practical terms, the organization provides several channels that are free of charge, in local languages, and adapted to low literacy levels, with confidentiality, anonymity options, and a no-retaliation policy. Decisions are </w:t>
                            </w:r>
                            <w:proofErr w:type="gramStart"/>
                            <w:r w:rsidRPr="00756389">
                              <w:rPr>
                                <w:rFonts w:ascii="Work Sans" w:eastAsia="Work Sans" w:hAnsi="Work Sans" w:cs="Helvetica"/>
                                <w:color w:val="2A3049"/>
                                <w:sz w:val="20"/>
                                <w:szCs w:val="20"/>
                                <w:lang w:val="en-US" w:eastAsia="en-US"/>
                              </w:rPr>
                              <w:t>notified</w:t>
                            </w:r>
                            <w:proofErr w:type="gramEnd"/>
                            <w:r w:rsidRPr="00756389">
                              <w:rPr>
                                <w:rFonts w:ascii="Work Sans" w:eastAsia="Work Sans" w:hAnsi="Work Sans" w:cs="Helvetica"/>
                                <w:color w:val="2A3049"/>
                                <w:sz w:val="20"/>
                                <w:szCs w:val="20"/>
                                <w:lang w:val="en-US" w:eastAsia="en-US"/>
                              </w:rPr>
                              <w:t xml:space="preserve"> to </w:t>
                            </w:r>
                            <w:proofErr w:type="gramStart"/>
                            <w:r w:rsidRPr="00756389">
                              <w:rPr>
                                <w:rFonts w:ascii="Work Sans" w:eastAsia="Work Sans" w:hAnsi="Work Sans" w:cs="Helvetica"/>
                                <w:color w:val="2A3049"/>
                                <w:sz w:val="20"/>
                                <w:szCs w:val="20"/>
                                <w:lang w:val="en-US" w:eastAsia="en-US"/>
                              </w:rPr>
                              <w:t>complainants</w:t>
                            </w:r>
                            <w:proofErr w:type="gramEnd"/>
                            <w:r w:rsidRPr="00756389">
                              <w:rPr>
                                <w:rFonts w:ascii="Work Sans" w:eastAsia="Work Sans" w:hAnsi="Work Sans" w:cs="Helvetica"/>
                                <w:color w:val="2A3049"/>
                                <w:sz w:val="20"/>
                                <w:szCs w:val="20"/>
                                <w:lang w:val="en-US" w:eastAsia="en-US"/>
                              </w:rPr>
                              <w:t xml:space="preserve"> and, in the event of harm, effective remediation is offered (correction of practice, replacement/compensation, disciplinary measures). The system also covers agents/subcontractors (contractual clauses, supervision, reporting), is visible at service points (clear signage), and is monitored by indicators, with trend analysis by the management committee and continuous improvement. </w:t>
                            </w:r>
                          </w:p>
                          <w:p w14:paraId="6B33084B" w14:textId="63886229" w:rsidR="00756389" w:rsidRPr="00756389" w:rsidRDefault="00756389">
                            <w:pPr>
                              <w:rPr>
                                <w:rFonts w:asciiTheme="minorHAnsi" w:hAnsiTheme="minorHAnsi"/>
                                <w:sz w:val="20"/>
                                <w:szCs w:val="20"/>
                              </w:rPr>
                            </w:pPr>
                            <w:r w:rsidRPr="00756389">
                              <w:rPr>
                                <w:rFonts w:ascii="Work Sans" w:eastAsia="Work Sans" w:hAnsi="Work Sans" w:cs="Helvetica"/>
                                <w:b/>
                                <w:bCs/>
                                <w:i/>
                                <w:iCs/>
                                <w:color w:val="F4A261"/>
                                <w:sz w:val="20"/>
                                <w:szCs w:val="20"/>
                                <w:lang w:val="en-US" w:eastAsia="en-US"/>
                              </w:rPr>
                              <w:t>Rationale</w:t>
                            </w:r>
                            <w:r w:rsidRPr="00756389">
                              <w:rPr>
                                <w:rFonts w:ascii="Work Sans" w:eastAsia="Work Sans" w:hAnsi="Work Sans" w:cs="Helvetica"/>
                                <w:i/>
                                <w:iCs/>
                                <w:color w:val="F4A261"/>
                                <w:sz w:val="20"/>
                                <w:szCs w:val="20"/>
                                <w:lang w:val="en-US" w:eastAsia="en-US"/>
                              </w:rPr>
                              <w:t>: Standard 7 ensures that any justified criticism is translated into a response and redress, while feeding into organizational learning.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8A4F626" id="Zone de texte 21" o:spid="_x0000_s1035" type="#_x0000_t202" style="width:452.4pt;height:2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" filled="f" strokeweight=".5pt">
                <v:textbox>
                  <w:txbxContent>
                    <w:p w14:paraId="1E5CBF1E" w14:textId="77777777" w:rsidR="00756389" w:rsidRPr="00756389" w:rsidRDefault="00756389" w:rsidP="00756389">
                      <w:pPr>
                        <w:spacing w:after="0" w:line="240" w:lineRule="auto"/>
                        <w:jc w:val="both"/>
                        <w:rPr>
                          <w:rFonts w:ascii="Work Sans" w:eastAsia="Work Sans" w:hAnsi="Work Sans" w:cs="Helvetica"/>
                          <w:color w:val="2A3049"/>
                          <w:sz w:val="20"/>
                          <w:szCs w:val="20"/>
                          <w:lang w:val="en-US" w:eastAsia="en-US"/>
                        </w:rPr>
                      </w:pPr>
                      <w:r w:rsidRPr="00756389">
                        <w:rPr>
                          <w:rFonts w:ascii="Work Sans" w:eastAsia="Work Sans" w:hAnsi="Work Sans" w:cs="Helvetica"/>
                          <w:b/>
                          <w:bCs/>
                          <w:color w:val="2A3049"/>
                          <w:sz w:val="20"/>
                          <w:szCs w:val="20"/>
                          <w:lang w:val="en-US" w:eastAsia="en-US"/>
                        </w:rPr>
                        <w:t>This standard requires a secure, accessible, and trustworthy complaints mechanism to address grievances related to operations, employees, agents, products, and services</w:t>
                      </w:r>
                      <w:r w:rsidRPr="00756389">
                        <w:rPr>
                          <w:rFonts w:ascii="Work Sans" w:eastAsia="Work Sans" w:hAnsi="Work Sans" w:cs="Helvetica"/>
                          <w:color w:val="2A3049"/>
                          <w:sz w:val="20"/>
                          <w:szCs w:val="20"/>
                          <w:lang w:val="en-US" w:eastAsia="en-US"/>
                        </w:rPr>
                        <w:t xml:space="preserve">, originating from smallholder farmers, local communities, and any other affected parties. When complaints are not received or handled safely, harm can persist </w:t>
                      </w:r>
                      <w:proofErr w:type="gramStart"/>
                      <w:r w:rsidRPr="00756389">
                        <w:rPr>
                          <w:rFonts w:ascii="Work Sans" w:eastAsia="Work Sans" w:hAnsi="Work Sans" w:cs="Helvetica"/>
                          <w:color w:val="2A3049"/>
                          <w:sz w:val="20"/>
                          <w:szCs w:val="20"/>
                          <w:lang w:val="en-US" w:eastAsia="en-US"/>
                        </w:rPr>
                        <w:t>unnoticed—farmers</w:t>
                      </w:r>
                      <w:proofErr w:type="gramEnd"/>
                      <w:r w:rsidRPr="00756389">
                        <w:rPr>
                          <w:rFonts w:ascii="Work Sans" w:eastAsia="Work Sans" w:hAnsi="Work Sans" w:cs="Helvetica"/>
                          <w:color w:val="2A3049"/>
                          <w:sz w:val="20"/>
                          <w:szCs w:val="20"/>
                          <w:lang w:val="en-US" w:eastAsia="en-US"/>
                        </w:rPr>
                        <w:t xml:space="preserve"> may avoid speaking up for fear of retaliation, problems may repeat (e.g., unfair deductions, abusive </w:t>
                      </w:r>
                      <w:proofErr w:type="spellStart"/>
                      <w:r w:rsidRPr="00756389">
                        <w:rPr>
                          <w:rFonts w:ascii="Work Sans" w:eastAsia="Work Sans" w:hAnsi="Work Sans" w:cs="Helvetica"/>
                          <w:color w:val="2A3049"/>
                          <w:sz w:val="20"/>
                          <w:szCs w:val="20"/>
                          <w:lang w:val="en-US" w:eastAsia="en-US"/>
                        </w:rPr>
                        <w:t>behaviour</w:t>
                      </w:r>
                      <w:proofErr w:type="spellEnd"/>
                      <w:r w:rsidRPr="00756389">
                        <w:rPr>
                          <w:rFonts w:ascii="Work Sans" w:eastAsia="Work Sans" w:hAnsi="Work Sans" w:cs="Helvetica"/>
                          <w:color w:val="2A3049"/>
                          <w:sz w:val="20"/>
                          <w:szCs w:val="20"/>
                          <w:lang w:val="en-US" w:eastAsia="en-US"/>
                        </w:rPr>
                        <w:t xml:space="preserve">, faulty inputs), and unresolved grievances can escalate into loss of income, conflict, or reputational and legal risks for the organization. In practical terms, the organization provides several channels that are free of charge, in local languages, and adapted to low literacy levels, with confidentiality, anonymity options, and a no-retaliation policy. Decisions are </w:t>
                      </w:r>
                      <w:proofErr w:type="gramStart"/>
                      <w:r w:rsidRPr="00756389">
                        <w:rPr>
                          <w:rFonts w:ascii="Work Sans" w:eastAsia="Work Sans" w:hAnsi="Work Sans" w:cs="Helvetica"/>
                          <w:color w:val="2A3049"/>
                          <w:sz w:val="20"/>
                          <w:szCs w:val="20"/>
                          <w:lang w:val="en-US" w:eastAsia="en-US"/>
                        </w:rPr>
                        <w:t>notified</w:t>
                      </w:r>
                      <w:proofErr w:type="gramEnd"/>
                      <w:r w:rsidRPr="00756389">
                        <w:rPr>
                          <w:rFonts w:ascii="Work Sans" w:eastAsia="Work Sans" w:hAnsi="Work Sans" w:cs="Helvetica"/>
                          <w:color w:val="2A3049"/>
                          <w:sz w:val="20"/>
                          <w:szCs w:val="20"/>
                          <w:lang w:val="en-US" w:eastAsia="en-US"/>
                        </w:rPr>
                        <w:t xml:space="preserve"> to </w:t>
                      </w:r>
                      <w:proofErr w:type="gramStart"/>
                      <w:r w:rsidRPr="00756389">
                        <w:rPr>
                          <w:rFonts w:ascii="Work Sans" w:eastAsia="Work Sans" w:hAnsi="Work Sans" w:cs="Helvetica"/>
                          <w:color w:val="2A3049"/>
                          <w:sz w:val="20"/>
                          <w:szCs w:val="20"/>
                          <w:lang w:val="en-US" w:eastAsia="en-US"/>
                        </w:rPr>
                        <w:t>complainants</w:t>
                      </w:r>
                      <w:proofErr w:type="gramEnd"/>
                      <w:r w:rsidRPr="00756389">
                        <w:rPr>
                          <w:rFonts w:ascii="Work Sans" w:eastAsia="Work Sans" w:hAnsi="Work Sans" w:cs="Helvetica"/>
                          <w:color w:val="2A3049"/>
                          <w:sz w:val="20"/>
                          <w:szCs w:val="20"/>
                          <w:lang w:val="en-US" w:eastAsia="en-US"/>
                        </w:rPr>
                        <w:t xml:space="preserve"> and, in the event of harm, effective remediation is offered (correction of practice, replacement/compensation, disciplinary measures). The system also covers agents/subcontractors (contractual clauses, supervision, reporting), is visible at service points (clear signage), and is monitored by indicators, with trend analysis by the management committee and continuous improvement. </w:t>
                      </w:r>
                    </w:p>
                    <w:p w14:paraId="6B33084B" w14:textId="63886229" w:rsidR="00756389" w:rsidRPr="00756389" w:rsidRDefault="00756389">
                      <w:pPr>
                        <w:rPr>
                          <w:rFonts w:asciiTheme="minorHAnsi" w:hAnsiTheme="minorHAnsi"/>
                          <w:sz w:val="20"/>
                          <w:szCs w:val="20"/>
                        </w:rPr>
                      </w:pPr>
                      <w:r w:rsidRPr="00756389">
                        <w:rPr>
                          <w:rFonts w:ascii="Work Sans" w:eastAsia="Work Sans" w:hAnsi="Work Sans" w:cs="Helvetica"/>
                          <w:b/>
                          <w:bCs/>
                          <w:i/>
                          <w:iCs/>
                          <w:color w:val="F4A261"/>
                          <w:sz w:val="20"/>
                          <w:szCs w:val="20"/>
                          <w:lang w:val="en-US" w:eastAsia="en-US"/>
                        </w:rPr>
                        <w:t>Rationale</w:t>
                      </w:r>
                      <w:r w:rsidRPr="00756389">
                        <w:rPr>
                          <w:rFonts w:ascii="Work Sans" w:eastAsia="Work Sans" w:hAnsi="Work Sans" w:cs="Helvetica"/>
                          <w:i/>
                          <w:iCs/>
                          <w:color w:val="F4A261"/>
                          <w:sz w:val="20"/>
                          <w:szCs w:val="20"/>
                          <w:lang w:val="en-US" w:eastAsia="en-US"/>
                        </w:rPr>
                        <w:t>: Standard 7 ensures that any justified criticism is translated into a response and redress, while feeding into organizational learning.</w:t>
                      </w:r>
                    </w:p>
                  </w:txbxContent>
                </v:textbox>
                <w10:anchorlock/>
              </v:shape>
            </w:pict>
          </mc:Fallback>
        </mc:AlternateContent>
      </w:r>
    </w:p>
    <w:p w14:paraId="7994547A" w14:textId="15FD4019" w:rsidR="004465ED" w:rsidRPr="00574FC2" w:rsidRDefault="003A7D74" w:rsidP="008B74B2">
      <w:pPr>
        <w:pStyle w:val="Citationintense"/>
        <w:rPr>
          <w:rFonts w:asciiTheme="minorHAnsi" w:hAnsiTheme="minorHAnsi"/>
          <w:color w:val="2A3049" w:themeColor="text1"/>
          <w:u w:val="single" w:color="5AC0EB" w:themeColor="accent2"/>
        </w:rPr>
      </w:pPr>
      <w:r w:rsidRPr="00574FC2">
        <w:rPr>
          <w:rFonts w:asciiTheme="minorHAnsi" w:hAnsiTheme="minorHAnsi"/>
          <w:color w:val="2A3049" w:themeColor="text1"/>
          <w:u w:val="single" w:color="5AC0EB" w:themeColor="accent2"/>
        </w:rPr>
        <w:t xml:space="preserve"> </w:t>
      </w:r>
      <w:r w:rsidR="00574FC2" w:rsidRPr="00574FC2">
        <w:rPr>
          <w:rFonts w:asciiTheme="minorHAnsi" w:hAnsiTheme="minorHAnsi"/>
          <w:color w:val="2A3049" w:themeColor="text1"/>
          <w:u w:val="single" w:color="5AC0EB" w:themeColor="accent2"/>
        </w:rPr>
        <w:t>[</w:t>
      </w:r>
      <w:r w:rsidR="004465ED" w:rsidRPr="00574FC2">
        <w:rPr>
          <w:rFonts w:asciiTheme="minorHAnsi" w:hAnsiTheme="minorHAnsi"/>
          <w:color w:val="2A3049" w:themeColor="text1"/>
          <w:u w:val="single" w:color="5AC0EB" w:themeColor="accent2"/>
        </w:rPr>
        <w:t xml:space="preserve">You may want to include a quote from </w:t>
      </w:r>
      <w:r w:rsidR="00742C53" w:rsidRPr="00574FC2">
        <w:rPr>
          <w:rFonts w:asciiTheme="minorHAnsi" w:hAnsiTheme="minorHAnsi"/>
          <w:color w:val="2A3049" w:themeColor="text1"/>
          <w:u w:val="single" w:color="5AC0EB" w:themeColor="accent2"/>
        </w:rPr>
        <w:t>organization</w:t>
      </w:r>
      <w:r w:rsidR="004465ED" w:rsidRPr="00574FC2">
        <w:rPr>
          <w:rFonts w:asciiTheme="minorHAnsi" w:hAnsiTheme="minorHAnsi"/>
          <w:color w:val="2A3049" w:themeColor="text1"/>
          <w:u w:val="single" w:color="5AC0EB" w:themeColor="accent2"/>
        </w:rPr>
        <w:t xml:space="preserve"> staff, farmers, or other stakeholders or provide details on an example of good practice.</w:t>
      </w:r>
      <w:r w:rsidR="00574FC2" w:rsidRPr="00574FC2">
        <w:rPr>
          <w:rFonts w:asciiTheme="minorHAnsi" w:hAnsiTheme="minorHAnsi"/>
          <w:color w:val="2A3049" w:themeColor="text1"/>
          <w:u w:val="single" w:color="5AC0EB" w:themeColor="accent2"/>
        </w:rPr>
        <w:t>]</w:t>
      </w:r>
    </w:p>
    <w:p w14:paraId="0894BD12" w14:textId="3128DADB" w:rsidR="002337DA" w:rsidRDefault="003A7D74" w:rsidP="00A43BE5">
      <w:pPr>
        <w:rPr>
          <w:rFonts w:asciiTheme="minorHAnsi" w:hAnsiTheme="minorHAnsi"/>
          <w:color w:val="2A3049" w:themeColor="text1"/>
          <w:sz w:val="24"/>
          <w:szCs w:val="24"/>
          <w:u w:val="single" w:color="29C3EC"/>
        </w:rPr>
      </w:pPr>
      <w:r w:rsidRPr="000E3ABF">
        <w:rPr>
          <w:noProof/>
          <w:highlight w:val="yellow"/>
        </w:rPr>
        <w:lastRenderedPageBreak/>
        <mc:AlternateContent>
          <mc:Choice Requires="wps">
            <w:drawing>
              <wp:inline distT="0" distB="0" distL="0" distR="0" wp14:anchorId="0760D9E1" wp14:editId="18D6F353">
                <wp:extent cx="5731510" cy="758825"/>
                <wp:effectExtent l="0" t="0" r="2540" b="3175"/>
                <wp:docPr id="102428869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510" cy="758825"/>
                        </a:xfrm>
                        <a:prstGeom prst="rect">
                          <a:avLst/>
                        </a:prstGeom>
                        <a:solidFill>
                          <a:srgbClr val="B2B2B2"/>
                        </a:solidFill>
                        <a:ln w="9525">
                          <a:noFill/>
                          <a:miter lim="800000"/>
                          <a:headEnd/>
                          <a:tailEnd/>
                        </a:ln>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51766C86" id="Rectangle 20" o:spid="_x0000_s1026" style="width:451.3pt;height:5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" fillcolor="#b2b2b2" stroked="f">
                <w10:anchorlock/>
              </v:rect>
            </w:pict>
          </mc:Fallback>
        </mc:AlternateContent>
      </w:r>
    </w:p>
    <w:p w14:paraId="4D260918" w14:textId="0449D900" w:rsidR="002337DA" w:rsidRPr="00574FC2" w:rsidRDefault="00574FC2" w:rsidP="002337DA">
      <w:pPr>
        <w:rPr>
          <w:rFonts w:asciiTheme="minorHAnsi" w:hAnsiTheme="minorHAnsi"/>
          <w:color w:val="2A3049" w:themeColor="text1"/>
          <w:u w:val="single" w:color="29C3EC"/>
        </w:rPr>
      </w:pPr>
      <w:r w:rsidRPr="00574FC2">
        <w:rPr>
          <w:rFonts w:asciiTheme="minorHAnsi" w:hAnsiTheme="minorHAnsi"/>
          <w:color w:val="2A3049" w:themeColor="text1"/>
          <w:u w:val="single" w:color="29C3EC"/>
        </w:rPr>
        <w:t>[</w:t>
      </w:r>
      <w:r w:rsidR="002337DA" w:rsidRPr="00574FC2">
        <w:rPr>
          <w:rFonts w:asciiTheme="minorHAnsi" w:hAnsiTheme="minorHAnsi"/>
          <w:color w:val="2A3049" w:themeColor="text1"/>
          <w:u w:val="single" w:color="29C3EC"/>
        </w:rPr>
        <w:t>Picture</w:t>
      </w:r>
      <w:r w:rsidRPr="00574FC2">
        <w:rPr>
          <w:rFonts w:asciiTheme="minorHAnsi" w:hAnsiTheme="minorHAnsi"/>
          <w:color w:val="2A3049" w:themeColor="text1"/>
          <w:u w:val="single" w:color="29C3EC"/>
        </w:rPr>
        <w:t>]</w:t>
      </w:r>
    </w:p>
    <w:p w14:paraId="543F2063" w14:textId="70EBB4B5" w:rsidR="00611565" w:rsidRPr="00574FC2" w:rsidRDefault="00574FC2" w:rsidP="00A43BE5">
      <w:pPr>
        <w:rPr>
          <w:rFonts w:asciiTheme="minorHAnsi" w:hAnsiTheme="minorHAnsi"/>
          <w:color w:val="2A3049" w:themeColor="text1"/>
          <w:u w:val="single" w:color="29C3EC"/>
        </w:rPr>
      </w:pPr>
      <w:r w:rsidRPr="00574FC2">
        <w:rPr>
          <w:rFonts w:asciiTheme="minorHAnsi" w:hAnsiTheme="minorHAnsi"/>
          <w:color w:val="2A3049" w:themeColor="text1"/>
          <w:u w:val="single" w:color="29C3EC"/>
        </w:rPr>
        <w:t>[</w:t>
      </w:r>
      <w:r w:rsidR="0054094D" w:rsidRPr="00574FC2">
        <w:rPr>
          <w:rFonts w:asciiTheme="minorHAnsi" w:hAnsiTheme="minorHAnsi"/>
          <w:color w:val="2A3049" w:themeColor="text1"/>
          <w:u w:val="single" w:color="29C3EC"/>
        </w:rPr>
        <w:t>S</w:t>
      </w:r>
      <w:r w:rsidR="00611565" w:rsidRPr="00574FC2">
        <w:rPr>
          <w:rFonts w:asciiTheme="minorHAnsi" w:hAnsiTheme="minorHAnsi"/>
          <w:color w:val="2A3049" w:themeColor="text1"/>
          <w:u w:val="single" w:color="29C3EC"/>
        </w:rPr>
        <w:t>ummari</w:t>
      </w:r>
      <w:r w:rsidRPr="00574FC2">
        <w:rPr>
          <w:rFonts w:asciiTheme="minorHAnsi" w:hAnsiTheme="minorHAnsi"/>
          <w:color w:val="2A3049" w:themeColor="text1"/>
          <w:u w:val="single" w:color="29C3EC"/>
        </w:rPr>
        <w:t>z</w:t>
      </w:r>
      <w:r w:rsidR="00611565" w:rsidRPr="00574FC2">
        <w:rPr>
          <w:rFonts w:asciiTheme="minorHAnsi" w:hAnsiTheme="minorHAnsi"/>
          <w:color w:val="2A3049" w:themeColor="text1"/>
          <w:u w:val="single" w:color="29C3EC"/>
        </w:rPr>
        <w:t xml:space="preserve">e the </w:t>
      </w:r>
      <w:r w:rsidR="00742C53" w:rsidRPr="00574FC2">
        <w:rPr>
          <w:rFonts w:asciiTheme="minorHAnsi" w:hAnsiTheme="minorHAnsi"/>
          <w:color w:val="2A3049" w:themeColor="text1"/>
          <w:u w:val="single" w:color="29C3EC"/>
        </w:rPr>
        <w:t>organization</w:t>
      </w:r>
      <w:r w:rsidR="00E8256E" w:rsidRPr="00574FC2">
        <w:rPr>
          <w:rFonts w:asciiTheme="minorHAnsi" w:hAnsiTheme="minorHAnsi"/>
          <w:color w:val="2A3049" w:themeColor="text1"/>
          <w:u w:val="single" w:color="29C3EC"/>
        </w:rPr>
        <w:t>’</w:t>
      </w:r>
      <w:r w:rsidR="00FC156F" w:rsidRPr="00574FC2">
        <w:rPr>
          <w:rFonts w:asciiTheme="minorHAnsi" w:hAnsiTheme="minorHAnsi"/>
          <w:color w:val="2A3049" w:themeColor="text1"/>
          <w:u w:val="single" w:color="29C3EC"/>
        </w:rPr>
        <w:t>s</w:t>
      </w:r>
      <w:r w:rsidR="00611565" w:rsidRPr="00574FC2">
        <w:rPr>
          <w:rFonts w:asciiTheme="minorHAnsi" w:hAnsiTheme="minorHAnsi"/>
          <w:color w:val="2A3049" w:themeColor="text1"/>
          <w:u w:val="single" w:color="29C3EC"/>
        </w:rPr>
        <w:t xml:space="preserve"> activities and efforts according to the </w:t>
      </w:r>
      <w:r w:rsidR="00FC156F" w:rsidRPr="00574FC2">
        <w:rPr>
          <w:rFonts w:asciiTheme="minorHAnsi" w:hAnsiTheme="minorHAnsi"/>
          <w:color w:val="2A3049" w:themeColor="text1"/>
          <w:u w:val="single" w:color="29C3EC"/>
        </w:rPr>
        <w:t>t</w:t>
      </w:r>
      <w:r w:rsidR="000E3ABF" w:rsidRPr="00574FC2">
        <w:rPr>
          <w:rFonts w:asciiTheme="minorHAnsi" w:hAnsiTheme="minorHAnsi"/>
          <w:color w:val="2A3049" w:themeColor="text1"/>
          <w:u w:val="single" w:color="29C3EC"/>
        </w:rPr>
        <w:t>hree</w:t>
      </w:r>
      <w:r w:rsidR="00611565" w:rsidRPr="00574FC2">
        <w:rPr>
          <w:rFonts w:asciiTheme="minorHAnsi" w:hAnsiTheme="minorHAnsi"/>
          <w:color w:val="2A3049" w:themeColor="text1"/>
          <w:u w:val="single" w:color="29C3EC"/>
        </w:rPr>
        <w:t xml:space="preserve"> </w:t>
      </w:r>
      <w:r w:rsidR="000E3ABF" w:rsidRPr="00574FC2">
        <w:rPr>
          <w:rFonts w:asciiTheme="minorHAnsi" w:hAnsiTheme="minorHAnsi"/>
          <w:color w:val="2A3049" w:themeColor="text1"/>
          <w:u w:val="single" w:color="29C3EC"/>
        </w:rPr>
        <w:t>essential practices</w:t>
      </w:r>
      <w:r w:rsidR="00FB7727" w:rsidRPr="00574FC2">
        <w:rPr>
          <w:rFonts w:asciiTheme="minorHAnsi" w:hAnsiTheme="minorHAnsi"/>
          <w:color w:val="2A3049" w:themeColor="text1"/>
          <w:u w:val="single" w:color="29C3EC"/>
        </w:rPr>
        <w:t xml:space="preserve"> in </w:t>
      </w:r>
      <w:r w:rsidR="000E3ABF" w:rsidRPr="00574FC2">
        <w:rPr>
          <w:rFonts w:asciiTheme="minorHAnsi" w:hAnsiTheme="minorHAnsi"/>
          <w:color w:val="2A3049" w:themeColor="text1"/>
          <w:u w:val="single" w:color="29C3EC"/>
        </w:rPr>
        <w:t>Standard</w:t>
      </w:r>
      <w:r w:rsidR="00FB7727" w:rsidRPr="00574FC2">
        <w:rPr>
          <w:rFonts w:asciiTheme="minorHAnsi" w:hAnsiTheme="minorHAnsi"/>
          <w:color w:val="2A3049" w:themeColor="text1"/>
          <w:u w:val="single" w:color="29C3EC"/>
        </w:rPr>
        <w:t xml:space="preserve"> 7</w:t>
      </w:r>
      <w:r w:rsidR="00611565" w:rsidRPr="00574FC2">
        <w:rPr>
          <w:rFonts w:asciiTheme="minorHAnsi" w:hAnsiTheme="minorHAnsi"/>
          <w:color w:val="2A3049" w:themeColor="text1"/>
          <w:u w:val="single" w:color="29C3EC"/>
        </w:rPr>
        <w:t>.</w:t>
      </w:r>
      <w:r w:rsidRPr="00574FC2">
        <w:rPr>
          <w:rFonts w:asciiTheme="minorHAnsi" w:hAnsiTheme="minorHAnsi"/>
          <w:color w:val="2A3049" w:themeColor="text1"/>
          <w:u w:val="single" w:color="29C3EC"/>
        </w:rPr>
        <w:t>]</w:t>
      </w:r>
    </w:p>
    <w:p w14:paraId="3E837C52" w14:textId="521D9226" w:rsidR="00574FC2" w:rsidRPr="00A60CCF" w:rsidRDefault="00574FC2" w:rsidP="00574FC2">
      <w:pPr>
        <w:pStyle w:val="Paragraphedeliste"/>
        <w:numPr>
          <w:ilvl w:val="0"/>
          <w:numId w:val="49"/>
        </w:numPr>
        <w:jc w:val="both"/>
        <w:rPr>
          <w:rFonts w:asciiTheme="minorHAnsi" w:hAnsiTheme="minorHAnsi"/>
          <w:color w:val="2A3049" w:themeColor="text1"/>
          <w:u w:val="single" w:color="5AC0EB" w:themeColor="accent2"/>
        </w:rPr>
      </w:pPr>
      <w:r w:rsidRPr="00A60CCF">
        <w:rPr>
          <w:rFonts w:asciiTheme="minorHAnsi" w:hAnsiTheme="minorHAnsi"/>
          <w:color w:val="2A3049" w:themeColor="text1"/>
          <w:u w:val="single" w:color="5AC0EB" w:themeColor="accent2"/>
        </w:rPr>
        <w:t xml:space="preserve">Start with the positive results, i.e., those essential practices on which the organization obtained a good score, moving to poorer scores. </w:t>
      </w:r>
      <w:r w:rsidRPr="00A60CCF">
        <w:rPr>
          <w:rFonts w:asciiTheme="minorHAnsi" w:hAnsiTheme="minorHAnsi"/>
          <w:b/>
          <w:bCs/>
          <w:color w:val="2A3049" w:themeColor="text1"/>
          <w:u w:val="single" w:color="5AC0EB" w:themeColor="accent2"/>
        </w:rPr>
        <w:t>Please sub-divided them into strengths and areas for improvement to allow for more targeted reading.</w:t>
      </w:r>
      <w:r w:rsidRPr="00A60CCF">
        <w:rPr>
          <w:rFonts w:asciiTheme="minorHAnsi" w:hAnsiTheme="minorHAnsi"/>
          <w:color w:val="2A3049" w:themeColor="text1"/>
          <w:u w:val="single" w:color="5AC0EB" w:themeColor="accent2"/>
        </w:rPr>
        <w:t xml:space="preserve"> </w:t>
      </w:r>
    </w:p>
    <w:p w14:paraId="5545382B" w14:textId="77777777" w:rsidR="00574FC2" w:rsidRPr="00A60CCF" w:rsidRDefault="00574FC2" w:rsidP="00574FC2">
      <w:pPr>
        <w:pStyle w:val="Paragraphedeliste"/>
        <w:numPr>
          <w:ilvl w:val="0"/>
          <w:numId w:val="49"/>
        </w:numPr>
        <w:jc w:val="both"/>
        <w:rPr>
          <w:rFonts w:asciiTheme="minorHAnsi" w:hAnsiTheme="minorHAnsi"/>
          <w:color w:val="2A3049" w:themeColor="text1"/>
          <w:u w:val="single" w:color="5AC0EB" w:themeColor="accent2"/>
        </w:rPr>
      </w:pPr>
      <w:r w:rsidRPr="00A60CCF">
        <w:rPr>
          <w:rFonts w:asciiTheme="minorHAnsi" w:hAnsiTheme="minorHAnsi"/>
          <w:color w:val="2A3049" w:themeColor="text1"/>
          <w:u w:val="single" w:color="5AC0EB" w:themeColor="accent2"/>
        </w:rPr>
        <w:t xml:space="preserve">Mention special efforts or </w:t>
      </w:r>
      <w:proofErr w:type="gramStart"/>
      <w:r w:rsidRPr="00A60CCF">
        <w:rPr>
          <w:rFonts w:asciiTheme="minorHAnsi" w:hAnsiTheme="minorHAnsi"/>
          <w:color w:val="2A3049" w:themeColor="text1"/>
          <w:u w:val="single" w:color="5AC0EB" w:themeColor="accent2"/>
        </w:rPr>
        <w:t>particular circumstances</w:t>
      </w:r>
      <w:proofErr w:type="gramEnd"/>
      <w:r w:rsidRPr="00A60CCF">
        <w:rPr>
          <w:rFonts w:asciiTheme="minorHAnsi" w:hAnsiTheme="minorHAnsi"/>
          <w:color w:val="2A3049" w:themeColor="text1"/>
          <w:u w:val="single" w:color="5AC0EB" w:themeColor="accent2"/>
        </w:rPr>
        <w:t xml:space="preserve"> that explain why the organization obtained these results and if there are any initiatives pending whose implementation will influence this score </w:t>
      </w:r>
      <w:proofErr w:type="gramStart"/>
      <w:r w:rsidRPr="00A60CCF">
        <w:rPr>
          <w:rFonts w:asciiTheme="minorHAnsi" w:hAnsiTheme="minorHAnsi"/>
          <w:color w:val="2A3049" w:themeColor="text1"/>
          <w:u w:val="single" w:color="5AC0EB" w:themeColor="accent2"/>
        </w:rPr>
        <w:t>in the near future</w:t>
      </w:r>
      <w:proofErr w:type="gramEnd"/>
      <w:r w:rsidRPr="00A60CCF">
        <w:rPr>
          <w:rFonts w:asciiTheme="minorHAnsi" w:hAnsiTheme="minorHAnsi"/>
          <w:color w:val="2A3049" w:themeColor="text1"/>
          <w:u w:val="single" w:color="5AC0EB" w:themeColor="accent2"/>
        </w:rPr>
        <w:t xml:space="preserve">. (Examining detailed evidence and information provided in the CP Assessment section of the tool is insightful.). </w:t>
      </w:r>
    </w:p>
    <w:p w14:paraId="5B88B66A" w14:textId="77777777" w:rsidR="00574FC2" w:rsidRPr="00A60CCF" w:rsidRDefault="00574FC2" w:rsidP="00574FC2">
      <w:pPr>
        <w:pStyle w:val="Paragraphedeliste"/>
        <w:numPr>
          <w:ilvl w:val="0"/>
          <w:numId w:val="49"/>
        </w:numPr>
        <w:jc w:val="both"/>
        <w:rPr>
          <w:rFonts w:asciiTheme="minorHAnsi" w:hAnsiTheme="minorHAnsi"/>
          <w:color w:val="2A3049" w:themeColor="text1"/>
          <w:u w:val="single" w:color="5AC0EB" w:themeColor="accent2"/>
        </w:rPr>
      </w:pPr>
      <w:r w:rsidRPr="00A60CCF">
        <w:rPr>
          <w:rFonts w:asciiTheme="minorHAnsi" w:hAnsiTheme="minorHAnsi"/>
          <w:color w:val="2A3049" w:themeColor="text1"/>
          <w:u w:val="single" w:color="5AC0EB" w:themeColor="accent2"/>
        </w:rPr>
        <w:t xml:space="preserve">Conclude with recommendations and areas of improvement, i.e., in those essential practices (and indicators) in which the organization did not obtain a good score. </w:t>
      </w:r>
    </w:p>
    <w:p w14:paraId="26CAF6D2" w14:textId="77777777" w:rsidR="00574FC2" w:rsidRPr="00A60CCF" w:rsidRDefault="00574FC2" w:rsidP="00574FC2">
      <w:pPr>
        <w:pStyle w:val="Paragraphedeliste"/>
        <w:numPr>
          <w:ilvl w:val="0"/>
          <w:numId w:val="49"/>
        </w:numPr>
        <w:jc w:val="both"/>
        <w:rPr>
          <w:rFonts w:asciiTheme="minorHAnsi" w:hAnsiTheme="minorHAnsi"/>
          <w:color w:val="2A3049" w:themeColor="text1"/>
          <w:u w:val="single" w:color="5AC0EB" w:themeColor="accent2"/>
        </w:rPr>
      </w:pPr>
      <w:r w:rsidRPr="00A60CCF">
        <w:rPr>
          <w:rFonts w:asciiTheme="minorHAnsi" w:hAnsiTheme="minorHAnsi"/>
          <w:color w:val="2A3049" w:themeColor="text1"/>
          <w:u w:val="single" w:color="5AC0EB" w:themeColor="accent2"/>
        </w:rPr>
        <w:t>Prioritise missing must haves; specify owner, timeline and any TA/support needed. Either address each of the essential practices in separate paragraphs or summarise the whole standard in one paragraph.</w:t>
      </w:r>
    </w:p>
    <w:p w14:paraId="543F2067" w14:textId="472C528B" w:rsidR="00D330E3" w:rsidRPr="00574FC2" w:rsidRDefault="00D330E3" w:rsidP="008B74B2">
      <w:pPr>
        <w:rPr>
          <w:rFonts w:asciiTheme="minorHAnsi" w:hAnsiTheme="minorHAnsi"/>
          <w:color w:val="2A3049" w:themeColor="text1"/>
          <w:u w:val="single" w:color="5AC0EB" w:themeColor="accent2"/>
        </w:rPr>
      </w:pPr>
      <w:r w:rsidRPr="00574FC2">
        <w:rPr>
          <w:rFonts w:asciiTheme="minorHAnsi" w:hAnsiTheme="minorHAnsi"/>
          <w:color w:val="2A3049" w:themeColor="text1"/>
          <w:u w:val="single" w:color="5AC0EB" w:themeColor="accent2"/>
        </w:rPr>
        <w:t>[</w:t>
      </w:r>
      <w:r w:rsidR="00574FC2" w:rsidRPr="00574FC2">
        <w:rPr>
          <w:rFonts w:asciiTheme="minorHAnsi" w:hAnsiTheme="minorHAnsi"/>
          <w:color w:val="2A3049" w:themeColor="text1"/>
          <w:u w:val="single" w:color="5AC0EB" w:themeColor="accent2"/>
        </w:rPr>
        <w:t>I</w:t>
      </w:r>
      <w:r w:rsidRPr="00574FC2">
        <w:rPr>
          <w:rFonts w:asciiTheme="minorHAnsi" w:hAnsiTheme="minorHAnsi"/>
          <w:color w:val="2A3049" w:themeColor="text1"/>
          <w:u w:val="single" w:color="5AC0EB" w:themeColor="accent2"/>
        </w:rPr>
        <w:t xml:space="preserve">nsert the </w:t>
      </w:r>
      <w:r w:rsidR="00742C53" w:rsidRPr="00574FC2">
        <w:rPr>
          <w:rFonts w:asciiTheme="minorHAnsi" w:hAnsiTheme="minorHAnsi"/>
          <w:color w:val="2A3049" w:themeColor="text1"/>
          <w:u w:val="single" w:color="5AC0EB" w:themeColor="accent2"/>
        </w:rPr>
        <w:t>organization</w:t>
      </w:r>
      <w:r w:rsidRPr="00574FC2">
        <w:rPr>
          <w:rFonts w:asciiTheme="minorHAnsi" w:hAnsiTheme="minorHAnsi"/>
          <w:color w:val="2A3049" w:themeColor="text1"/>
          <w:u w:val="single" w:color="5AC0EB" w:themeColor="accent2"/>
        </w:rPr>
        <w:t>’</w:t>
      </w:r>
      <w:r w:rsidR="00FC156F" w:rsidRPr="00574FC2">
        <w:rPr>
          <w:rFonts w:asciiTheme="minorHAnsi" w:hAnsiTheme="minorHAnsi"/>
          <w:color w:val="2A3049" w:themeColor="text1"/>
          <w:u w:val="single" w:color="5AC0EB" w:themeColor="accent2"/>
        </w:rPr>
        <w:t>s</w:t>
      </w:r>
      <w:r w:rsidRPr="00574FC2">
        <w:rPr>
          <w:rFonts w:asciiTheme="minorHAnsi" w:hAnsiTheme="minorHAnsi"/>
          <w:color w:val="2A3049" w:themeColor="text1"/>
          <w:u w:val="single" w:color="5AC0EB" w:themeColor="accent2"/>
        </w:rPr>
        <w:t xml:space="preserve"> graph results</w:t>
      </w:r>
      <w:r w:rsidR="00FB7727" w:rsidRPr="00574FC2">
        <w:rPr>
          <w:rFonts w:asciiTheme="minorHAnsi" w:hAnsiTheme="minorHAnsi"/>
          <w:color w:val="2A3049" w:themeColor="text1"/>
          <w:u w:val="single" w:color="5AC0EB" w:themeColor="accent2"/>
        </w:rPr>
        <w:t xml:space="preserve"> for </w:t>
      </w:r>
      <w:r w:rsidR="00846952" w:rsidRPr="00574FC2">
        <w:rPr>
          <w:rFonts w:asciiTheme="minorHAnsi" w:hAnsiTheme="minorHAnsi"/>
          <w:color w:val="2A3049" w:themeColor="text1"/>
          <w:u w:val="single" w:color="5AC0EB" w:themeColor="accent2"/>
        </w:rPr>
        <w:t>Standard</w:t>
      </w:r>
      <w:r w:rsidR="00FB7727" w:rsidRPr="00574FC2">
        <w:rPr>
          <w:rFonts w:asciiTheme="minorHAnsi" w:hAnsiTheme="minorHAnsi"/>
          <w:color w:val="2A3049" w:themeColor="text1"/>
          <w:u w:val="single" w:color="5AC0EB" w:themeColor="accent2"/>
        </w:rPr>
        <w:t xml:space="preserve"> 7</w:t>
      </w:r>
      <w:r w:rsidR="00315B0E" w:rsidRPr="00574FC2">
        <w:rPr>
          <w:rFonts w:asciiTheme="minorHAnsi" w:hAnsiTheme="minorHAnsi"/>
          <w:color w:val="2A3049" w:themeColor="text1"/>
          <w:u w:val="single" w:color="5AC0EB" w:themeColor="accent2"/>
        </w:rPr>
        <w:t xml:space="preserve"> – example below.</w:t>
      </w:r>
      <w:r w:rsidRPr="00574FC2">
        <w:rPr>
          <w:rFonts w:asciiTheme="minorHAnsi" w:hAnsiTheme="minorHAnsi"/>
          <w:color w:val="2A3049" w:themeColor="text1"/>
          <w:u w:val="single" w:color="5AC0EB" w:themeColor="accent2"/>
        </w:rPr>
        <w:t>]</w:t>
      </w:r>
    </w:p>
    <w:p w14:paraId="09E2FC39" w14:textId="0710AEA4" w:rsidR="00A910A0" w:rsidRDefault="003D0965" w:rsidP="00574FC2">
      <w:pPr>
        <w:jc w:val="center"/>
        <w:rPr>
          <w:rStyle w:val="Heading2MAINChar"/>
          <w:rFonts w:asciiTheme="minorHAnsi" w:eastAsia="Times New Roman" w:hAnsiTheme="minorHAnsi" w:cs="Arial"/>
          <w:b w:val="0"/>
          <w:bCs w:val="0"/>
          <w:noProof/>
          <w:color w:val="2A3049" w:themeColor="text1"/>
          <w:sz w:val="24"/>
          <w:szCs w:val="24"/>
          <w:u w:color="29C3EC"/>
          <w:lang w:val="en-GB" w:eastAsia="fr-FR"/>
        </w:rPr>
      </w:pPr>
      <w:r w:rsidRPr="003D0965">
        <w:rPr>
          <w:rStyle w:val="Heading2MAINChar"/>
          <w:rFonts w:asciiTheme="minorHAnsi" w:eastAsia="Times New Roman" w:hAnsiTheme="minorHAnsi" w:cs="Arial"/>
          <w:b w:val="0"/>
          <w:bCs w:val="0"/>
          <w:noProof/>
          <w:color w:val="2A3049" w:themeColor="text1"/>
          <w:sz w:val="24"/>
          <w:szCs w:val="24"/>
          <w:u w:color="29C3EC"/>
          <w:lang w:val="en-GB" w:eastAsia="fr-FR"/>
        </w:rPr>
        <w:drawing>
          <wp:inline distT="0" distB="0" distL="0" distR="0" wp14:anchorId="26087C15" wp14:editId="17040CF9">
            <wp:extent cx="3276600" cy="2494752"/>
            <wp:effectExtent l="0" t="0" r="0" b="1270"/>
            <wp:docPr id="141643867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438677" name=""/>
                    <pic:cNvPicPr/>
                  </pic:nvPicPr>
                  <pic:blipFill>
                    <a:blip r:embed="rId27"/>
                    <a:stretch>
                      <a:fillRect/>
                    </a:stretch>
                  </pic:blipFill>
                  <pic:spPr>
                    <a:xfrm>
                      <a:off x="0" y="0"/>
                      <a:ext cx="3287342" cy="2502931"/>
                    </a:xfrm>
                    <a:prstGeom prst="rect">
                      <a:avLst/>
                    </a:prstGeom>
                  </pic:spPr>
                </pic:pic>
              </a:graphicData>
            </a:graphic>
          </wp:inline>
        </w:drawing>
      </w:r>
    </w:p>
    <w:p w14:paraId="00433956" w14:textId="77777777" w:rsidR="002D20A2" w:rsidRDefault="002D20A2" w:rsidP="00574FC2">
      <w:pPr>
        <w:jc w:val="center"/>
        <w:rPr>
          <w:rStyle w:val="Heading2MAINChar"/>
          <w:rFonts w:asciiTheme="minorHAnsi" w:eastAsia="Times New Roman" w:hAnsiTheme="minorHAnsi" w:cs="Arial"/>
          <w:b w:val="0"/>
          <w:bCs w:val="0"/>
          <w:noProof/>
          <w:color w:val="2A3049" w:themeColor="text1"/>
          <w:sz w:val="24"/>
          <w:szCs w:val="24"/>
          <w:u w:color="29C3EC"/>
          <w:lang w:val="en-GB" w:eastAsia="fr-FR"/>
        </w:rPr>
      </w:pPr>
    </w:p>
    <w:p w14:paraId="1B8C2F6B" w14:textId="77777777" w:rsidR="002D20A2" w:rsidRDefault="002D20A2" w:rsidP="00574FC2">
      <w:pPr>
        <w:jc w:val="center"/>
        <w:rPr>
          <w:rStyle w:val="Heading2MAINChar"/>
          <w:rFonts w:asciiTheme="minorHAnsi" w:eastAsia="Times New Roman" w:hAnsiTheme="minorHAnsi" w:cs="Arial"/>
          <w:b w:val="0"/>
          <w:bCs w:val="0"/>
          <w:noProof/>
          <w:color w:val="2A3049" w:themeColor="text1"/>
          <w:sz w:val="24"/>
          <w:szCs w:val="24"/>
          <w:u w:color="29C3EC"/>
          <w:lang w:val="en-GB" w:eastAsia="fr-FR"/>
        </w:rPr>
      </w:pPr>
    </w:p>
    <w:p w14:paraId="6F01C106" w14:textId="77777777" w:rsidR="003D0965" w:rsidRPr="00574FC2" w:rsidRDefault="003D0965" w:rsidP="00574FC2">
      <w:pPr>
        <w:jc w:val="center"/>
        <w:rPr>
          <w:rStyle w:val="Heading2MAINChar"/>
          <w:rFonts w:asciiTheme="minorHAnsi" w:eastAsia="Times New Roman" w:hAnsiTheme="minorHAnsi" w:cs="Arial"/>
          <w:b w:val="0"/>
          <w:bCs w:val="0"/>
          <w:noProof/>
          <w:color w:val="2A3049" w:themeColor="text1"/>
          <w:sz w:val="24"/>
          <w:szCs w:val="24"/>
          <w:u w:color="29C3EC"/>
          <w:lang w:val="en-GB" w:eastAsia="fr-FR"/>
        </w:rPr>
      </w:pPr>
    </w:p>
    <w:p w14:paraId="424AFF50" w14:textId="3B4288D4" w:rsidR="00961478" w:rsidRPr="00102525" w:rsidRDefault="00961478" w:rsidP="00102525">
      <w:pPr>
        <w:rPr>
          <w:highlight w:val="lightGray"/>
        </w:rPr>
      </w:pPr>
      <w:r w:rsidRPr="00102525">
        <w:rPr>
          <w:rStyle w:val="Heading2MAINChar"/>
          <w:color w:val="2A3049" w:themeColor="text1"/>
        </w:rPr>
        <w:lastRenderedPageBreak/>
        <w:t xml:space="preserve">Standard </w:t>
      </w:r>
      <w:r w:rsidR="00CF6536" w:rsidRPr="00102525">
        <w:rPr>
          <w:rStyle w:val="Heading2MAINChar"/>
          <w:color w:val="2A3049" w:themeColor="text1"/>
        </w:rPr>
        <w:t>8</w:t>
      </w:r>
      <w:r w:rsidRPr="00102525">
        <w:rPr>
          <w:rStyle w:val="Heading2MAINChar"/>
          <w:color w:val="2A3049" w:themeColor="text1"/>
        </w:rPr>
        <w:br/>
      </w:r>
      <w:r w:rsidR="00CF6536" w:rsidRPr="00574FC2">
        <w:rPr>
          <w:rStyle w:val="Heading2MAINChar"/>
          <w:b w:val="0"/>
          <w:bCs w:val="0"/>
          <w:color w:val="2A3049" w:themeColor="text1"/>
        </w:rPr>
        <w:t>Governance</w:t>
      </w:r>
      <w:r w:rsidR="00102525" w:rsidRPr="00574FC2">
        <w:rPr>
          <w:rStyle w:val="Heading2MAINChar"/>
          <w:b w:val="0"/>
          <w:bCs w:val="0"/>
          <w:color w:val="2A3049" w:themeColor="text1"/>
        </w:rPr>
        <w:t xml:space="preserve"> &amp; HR </w:t>
      </w:r>
      <w:r w:rsidR="00F5791A" w:rsidRPr="00574FC2">
        <w:rPr>
          <w:rStyle w:val="Heading2MAINChar"/>
          <w:b w:val="0"/>
          <w:bCs w:val="0"/>
          <w:color w:val="2A3049" w:themeColor="text1"/>
        </w:rPr>
        <w:t>C</w:t>
      </w:r>
      <w:r w:rsidR="00102525" w:rsidRPr="00574FC2">
        <w:rPr>
          <w:rStyle w:val="Heading2MAINChar"/>
          <w:b w:val="0"/>
          <w:bCs w:val="0"/>
          <w:color w:val="2A3049" w:themeColor="text1"/>
        </w:rPr>
        <w:t>ommitment</w:t>
      </w:r>
      <w:r w:rsidRPr="00574FC2">
        <w:rPr>
          <w:rStyle w:val="Heading2MAINChar"/>
          <w:b w:val="0"/>
          <w:bCs w:val="0"/>
          <w:color w:val="2A3049" w:themeColor="text1"/>
        </w:rPr>
        <w:t xml:space="preserve"> (</w:t>
      </w:r>
      <w:r w:rsidR="00EF1733" w:rsidRPr="00EF1733">
        <w:rPr>
          <w:rStyle w:val="Heading2MAINChar"/>
          <w:b w:val="0"/>
          <w:bCs w:val="0"/>
          <w:color w:val="2A3049" w:themeColor="text1"/>
          <w:u w:val="single" w:color="5AC0EB" w:themeColor="accent2"/>
        </w:rPr>
        <w:t>[</w:t>
      </w:r>
      <w:r w:rsidRPr="00EF1733">
        <w:rPr>
          <w:rStyle w:val="Heading2MAINChar"/>
          <w:b w:val="0"/>
          <w:bCs w:val="0"/>
          <w:color w:val="2A3049" w:themeColor="text1"/>
          <w:u w:val="single" w:color="5AC0EB" w:themeColor="accent2"/>
        </w:rPr>
        <w:t>XX</w:t>
      </w:r>
      <w:r w:rsidR="00EF1733" w:rsidRPr="00EF1733">
        <w:rPr>
          <w:rStyle w:val="Heading2MAINChar"/>
          <w:b w:val="0"/>
          <w:bCs w:val="0"/>
          <w:color w:val="2A3049" w:themeColor="text1"/>
          <w:u w:val="single" w:color="5AC0EB" w:themeColor="accent2"/>
        </w:rPr>
        <w:t>]</w:t>
      </w:r>
      <w:r w:rsidRPr="00574FC2">
        <w:rPr>
          <w:rStyle w:val="Heading2MAINChar"/>
          <w:b w:val="0"/>
          <w:bCs w:val="0"/>
          <w:color w:val="2A3049" w:themeColor="text1"/>
        </w:rPr>
        <w:t>%)</w:t>
      </w:r>
    </w:p>
    <w:p w14:paraId="6AA08AB5" w14:textId="58B309C8" w:rsidR="002D20A2" w:rsidRDefault="002D20A2" w:rsidP="00F53C32">
      <w:pPr>
        <w:spacing w:after="0" w:line="240" w:lineRule="auto"/>
        <w:jc w:val="both"/>
        <w:rPr>
          <w:rFonts w:asciiTheme="minorHAnsi" w:hAnsiTheme="minorHAnsi"/>
          <w:sz w:val="24"/>
          <w:szCs w:val="24"/>
        </w:rPr>
      </w:pPr>
      <w:r>
        <w:rPr>
          <w:rFonts w:asciiTheme="minorHAnsi" w:hAnsiTheme="minorHAnsi"/>
          <w:noProof/>
          <w:sz w:val="24"/>
          <w:szCs w:val="24"/>
        </w:rPr>
        <mc:AlternateContent>
          <mc:Choice Requires="wps">
            <w:drawing>
              <wp:inline distT="0" distB="0" distL="0" distR="0" wp14:anchorId="0AA765DB" wp14:editId="107B8F4E">
                <wp:extent cx="5742940" cy="3257550"/>
                <wp:effectExtent l="0" t="0" r="10160" b="19050"/>
                <wp:docPr id="446792378" name="Zone de texte 22"/>
                <wp:cNvGraphicFramePr/>
                <a:graphic xmlns:a="http://schemas.openxmlformats.org/drawingml/2006/main">
                  <a:graphicData uri="http://schemas.microsoft.com/office/word/2010/wordprocessingShape">
                    <wps:wsp>
                      <wps:cNvSpPr txBox="1"/>
                      <wps:spPr>
                        <a:xfrm>
                          <a:off x="0" y="0"/>
                          <a:ext cx="5742940" cy="3257550"/>
                        </a:xfrm>
                        <a:prstGeom prst="rect">
                          <a:avLst/>
                        </a:prstGeom>
                        <a:noFill/>
                        <a:ln w="6350">
                          <a:solidFill>
                            <a:prstClr val="black"/>
                          </a:solidFill>
                        </a:ln>
                      </wps:spPr>
                      <wps:txbx>
                        <w:txbxContent>
                          <w:p w14:paraId="7D29DE3B" w14:textId="77777777" w:rsidR="002D20A2" w:rsidRPr="002D20A2" w:rsidRDefault="002D20A2" w:rsidP="002D20A2">
                            <w:pPr>
                              <w:spacing w:after="0" w:line="240" w:lineRule="auto"/>
                              <w:jc w:val="both"/>
                              <w:rPr>
                                <w:rFonts w:ascii="Work Sans" w:eastAsia="Work Sans" w:hAnsi="Work Sans" w:cs="Helvetica"/>
                                <w:color w:val="2A3049"/>
                                <w:sz w:val="20"/>
                                <w:szCs w:val="20"/>
                                <w:lang w:val="en-US" w:eastAsia="en-US"/>
                              </w:rPr>
                            </w:pPr>
                            <w:r w:rsidRPr="002D20A2">
                              <w:rPr>
                                <w:rFonts w:ascii="Work Sans" w:eastAsia="Work Sans" w:hAnsi="Work Sans" w:cs="Helvetica"/>
                                <w:b/>
                                <w:bCs/>
                                <w:color w:val="2A3049"/>
                                <w:sz w:val="20"/>
                                <w:szCs w:val="20"/>
                                <w:lang w:val="en-US" w:eastAsia="en-US"/>
                              </w:rPr>
                              <w:t>This standard requires an explicit and verifiable commitment from management and the board of directors to protect smallholder farmers</w:t>
                            </w:r>
                            <w:r w:rsidRPr="002D20A2">
                              <w:rPr>
                                <w:rFonts w:ascii="Work Sans" w:eastAsia="Work Sans" w:hAnsi="Work Sans" w:cs="Helvetica"/>
                                <w:color w:val="2A3049"/>
                                <w:sz w:val="20"/>
                                <w:szCs w:val="20"/>
                                <w:lang w:val="en-US" w:eastAsia="en-US"/>
                              </w:rPr>
                              <w:t xml:space="preserve">, translated into governance, resources, and systems. Without clear ownership, incentives, and oversight, client protection can become inconsistent—especially when services are delivered through agents and partners—allowing harmful practices (e.g., abusive deductions, aggressive sales, poor complaint handling) to persist unchecked and </w:t>
                            </w:r>
                            <w:proofErr w:type="gramStart"/>
                            <w:r w:rsidRPr="002D20A2">
                              <w:rPr>
                                <w:rFonts w:ascii="Work Sans" w:eastAsia="Work Sans" w:hAnsi="Work Sans" w:cs="Helvetica"/>
                                <w:color w:val="2A3049"/>
                                <w:sz w:val="20"/>
                                <w:szCs w:val="20"/>
                                <w:lang w:val="en-US" w:eastAsia="en-US"/>
                              </w:rPr>
                              <w:t>creating</w:t>
                            </w:r>
                            <w:proofErr w:type="gramEnd"/>
                            <w:r w:rsidRPr="002D20A2">
                              <w:rPr>
                                <w:rFonts w:ascii="Work Sans" w:eastAsia="Work Sans" w:hAnsi="Work Sans" w:cs="Helvetica"/>
                                <w:color w:val="2A3049"/>
                                <w:sz w:val="20"/>
                                <w:szCs w:val="20"/>
                                <w:lang w:val="en-US" w:eastAsia="en-US"/>
                              </w:rPr>
                              <w:t xml:space="preserve"> significant operational, reputational, and legal risks. In concrete terms: a policy approved at the highest level; a designated manager (with a mandate, budget, and annual plan); the integration of Agri CP requirements into strategy, risk management, committees (credit/purchasing/quality), management reviews, and internal audits. HR supports implementation through a code of conduct, contractual clauses applicable to staff/agents/partners, training (onboarding + refresh), and aligned incentives (targets that do not encourage aggressive sales or abusive deductions), accompanied by a disciplinary mechanism and an ethics alert system. Partners/agents are subject to due diligence, contracts incorporating Client Protection requirements, and documented supervision (controls, audits, corrective plans). A dashboard tracks KPIs (training, incidents, complaints, resolution times, audit closures), feeds into corrective decisions and a cycle of continuous improvement (annual review, procedure updates). </w:t>
                            </w:r>
                          </w:p>
                          <w:p w14:paraId="4273C305" w14:textId="282423BE" w:rsidR="002D20A2" w:rsidRPr="002D20A2" w:rsidRDefault="002D20A2">
                            <w:pPr>
                              <w:rPr>
                                <w:rFonts w:asciiTheme="minorHAnsi" w:hAnsiTheme="minorHAnsi"/>
                                <w:color w:val="2A3049" w:themeColor="text1"/>
                                <w:sz w:val="20"/>
                                <w:szCs w:val="20"/>
                              </w:rPr>
                            </w:pPr>
                            <w:r w:rsidRPr="002D20A2">
                              <w:rPr>
                                <w:rFonts w:ascii="Work Sans" w:eastAsia="Work Sans" w:hAnsi="Work Sans" w:cs="Helvetica"/>
                                <w:b/>
                                <w:bCs/>
                                <w:i/>
                                <w:iCs/>
                                <w:color w:val="F4A261"/>
                                <w:sz w:val="20"/>
                                <w:szCs w:val="20"/>
                                <w:lang w:val="en-US" w:eastAsia="en-US"/>
                              </w:rPr>
                              <w:t>Rationale</w:t>
                            </w:r>
                            <w:r w:rsidRPr="002D20A2">
                              <w:rPr>
                                <w:rFonts w:ascii="Work Sans" w:eastAsia="Work Sans" w:hAnsi="Work Sans" w:cs="Helvetica"/>
                                <w:i/>
                                <w:iCs/>
                                <w:color w:val="F4A261"/>
                                <w:sz w:val="20"/>
                                <w:szCs w:val="20"/>
                                <w:lang w:val="en-US" w:eastAsia="en-US"/>
                              </w:rPr>
                              <w:t>: Standard 8 ensures that the protection of smallholder farmers is driven by governance, supported by HR, and effectively managed throughout the organization and its execution chain.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AA765DB" id="Zone de texte 22" o:spid="_x0000_s1036" type="#_x0000_t202" style="width:452.2pt;height:2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" filled="f" strokeweight=".5pt">
                <v:textbox>
                  <w:txbxContent>
                    <w:p w14:paraId="7D29DE3B" w14:textId="77777777" w:rsidR="002D20A2" w:rsidRPr="002D20A2" w:rsidRDefault="002D20A2" w:rsidP="002D20A2">
                      <w:pPr>
                        <w:spacing w:after="0" w:line="240" w:lineRule="auto"/>
                        <w:jc w:val="both"/>
                        <w:rPr>
                          <w:rFonts w:ascii="Work Sans" w:eastAsia="Work Sans" w:hAnsi="Work Sans" w:cs="Helvetica"/>
                          <w:color w:val="2A3049"/>
                          <w:sz w:val="20"/>
                          <w:szCs w:val="20"/>
                          <w:lang w:val="en-US" w:eastAsia="en-US"/>
                        </w:rPr>
                      </w:pPr>
                      <w:r w:rsidRPr="002D20A2">
                        <w:rPr>
                          <w:rFonts w:ascii="Work Sans" w:eastAsia="Work Sans" w:hAnsi="Work Sans" w:cs="Helvetica"/>
                          <w:b/>
                          <w:bCs/>
                          <w:color w:val="2A3049"/>
                          <w:sz w:val="20"/>
                          <w:szCs w:val="20"/>
                          <w:lang w:val="en-US" w:eastAsia="en-US"/>
                        </w:rPr>
                        <w:t>This standard requires an explicit and verifiable commitment from management and the board of directors to protect smallholder farmers</w:t>
                      </w:r>
                      <w:r w:rsidRPr="002D20A2">
                        <w:rPr>
                          <w:rFonts w:ascii="Work Sans" w:eastAsia="Work Sans" w:hAnsi="Work Sans" w:cs="Helvetica"/>
                          <w:color w:val="2A3049"/>
                          <w:sz w:val="20"/>
                          <w:szCs w:val="20"/>
                          <w:lang w:val="en-US" w:eastAsia="en-US"/>
                        </w:rPr>
                        <w:t xml:space="preserve">, translated into governance, resources, and systems. Without clear ownership, incentives, and oversight, client protection can become inconsistent—especially when services are delivered through agents and partners—allowing harmful practices (e.g., abusive deductions, aggressive sales, poor complaint handling) to persist unchecked and </w:t>
                      </w:r>
                      <w:proofErr w:type="gramStart"/>
                      <w:r w:rsidRPr="002D20A2">
                        <w:rPr>
                          <w:rFonts w:ascii="Work Sans" w:eastAsia="Work Sans" w:hAnsi="Work Sans" w:cs="Helvetica"/>
                          <w:color w:val="2A3049"/>
                          <w:sz w:val="20"/>
                          <w:szCs w:val="20"/>
                          <w:lang w:val="en-US" w:eastAsia="en-US"/>
                        </w:rPr>
                        <w:t>creating</w:t>
                      </w:r>
                      <w:proofErr w:type="gramEnd"/>
                      <w:r w:rsidRPr="002D20A2">
                        <w:rPr>
                          <w:rFonts w:ascii="Work Sans" w:eastAsia="Work Sans" w:hAnsi="Work Sans" w:cs="Helvetica"/>
                          <w:color w:val="2A3049"/>
                          <w:sz w:val="20"/>
                          <w:szCs w:val="20"/>
                          <w:lang w:val="en-US" w:eastAsia="en-US"/>
                        </w:rPr>
                        <w:t xml:space="preserve"> significant operational, reputational, and legal risks. In concrete terms: a policy approved at the highest level; a designated manager (with a mandate, budget, and annual plan); the integration of Agri CP requirements into strategy, risk management, committees (credit/purchasing/quality), management reviews, and internal audits. HR supports implementation through a code of conduct, contractual clauses applicable to staff/agents/partners, training (onboarding + refresh), and aligned incentives (targets that do not encourage aggressive sales or abusive deductions), accompanied by a disciplinary mechanism and an ethics alert system. Partners/agents are subject to due diligence, contracts incorporating Client Protection requirements, and documented supervision (controls, audits, corrective plans). A dashboard tracks KPIs (training, incidents, complaints, resolution times, audit closures), feeds into corrective decisions and a cycle of continuous improvement (annual review, procedure updates). </w:t>
                      </w:r>
                    </w:p>
                    <w:p w14:paraId="4273C305" w14:textId="282423BE" w:rsidR="002D20A2" w:rsidRPr="002D20A2" w:rsidRDefault="002D20A2">
                      <w:pPr>
                        <w:rPr>
                          <w:rFonts w:asciiTheme="minorHAnsi" w:hAnsiTheme="minorHAnsi"/>
                          <w:color w:val="2A3049" w:themeColor="text1"/>
                          <w:sz w:val="20"/>
                          <w:szCs w:val="20"/>
                        </w:rPr>
                      </w:pPr>
                      <w:r w:rsidRPr="002D20A2">
                        <w:rPr>
                          <w:rFonts w:ascii="Work Sans" w:eastAsia="Work Sans" w:hAnsi="Work Sans" w:cs="Helvetica"/>
                          <w:b/>
                          <w:bCs/>
                          <w:i/>
                          <w:iCs/>
                          <w:color w:val="F4A261"/>
                          <w:sz w:val="20"/>
                          <w:szCs w:val="20"/>
                          <w:lang w:val="en-US" w:eastAsia="en-US"/>
                        </w:rPr>
                        <w:t>Rationale</w:t>
                      </w:r>
                      <w:r w:rsidRPr="002D20A2">
                        <w:rPr>
                          <w:rFonts w:ascii="Work Sans" w:eastAsia="Work Sans" w:hAnsi="Work Sans" w:cs="Helvetica"/>
                          <w:i/>
                          <w:iCs/>
                          <w:color w:val="F4A261"/>
                          <w:sz w:val="20"/>
                          <w:szCs w:val="20"/>
                          <w:lang w:val="en-US" w:eastAsia="en-US"/>
                        </w:rPr>
                        <w:t>: Standard 8 ensures that the protection of smallholder farmers is driven by governance, supported by HR, and effectively managed throughout the organization and its execution chain.</w:t>
                      </w:r>
                    </w:p>
                  </w:txbxContent>
                </v:textbox>
                <w10:anchorlock/>
              </v:shape>
            </w:pict>
          </mc:Fallback>
        </mc:AlternateContent>
      </w:r>
    </w:p>
    <w:p w14:paraId="0A62B60D" w14:textId="1CD7E924" w:rsidR="00961478" w:rsidRPr="00F53C32" w:rsidRDefault="00F53C32" w:rsidP="00961478">
      <w:pPr>
        <w:pStyle w:val="Citationintense"/>
        <w:rPr>
          <w:rFonts w:asciiTheme="minorHAnsi" w:hAnsiTheme="minorHAnsi"/>
          <w:color w:val="2A3049" w:themeColor="text1"/>
          <w:u w:val="single" w:color="5AC0EB" w:themeColor="accent2"/>
        </w:rPr>
      </w:pPr>
      <w:r w:rsidRPr="00F53C32">
        <w:rPr>
          <w:rFonts w:asciiTheme="minorHAnsi" w:hAnsiTheme="minorHAnsi"/>
          <w:color w:val="2A3049" w:themeColor="text1"/>
          <w:u w:val="single" w:color="5AC0EB" w:themeColor="accent2"/>
        </w:rPr>
        <w:t>[</w:t>
      </w:r>
      <w:r w:rsidR="00961478" w:rsidRPr="00F53C32">
        <w:rPr>
          <w:rFonts w:asciiTheme="minorHAnsi" w:hAnsiTheme="minorHAnsi"/>
          <w:color w:val="2A3049" w:themeColor="text1"/>
          <w:u w:val="single" w:color="5AC0EB" w:themeColor="accent2"/>
        </w:rPr>
        <w:t xml:space="preserve">You may want to include a quote from </w:t>
      </w:r>
      <w:r w:rsidR="00742C53" w:rsidRPr="00F53C32">
        <w:rPr>
          <w:rFonts w:asciiTheme="minorHAnsi" w:hAnsiTheme="minorHAnsi"/>
          <w:color w:val="2A3049" w:themeColor="text1"/>
          <w:u w:val="single" w:color="5AC0EB" w:themeColor="accent2"/>
        </w:rPr>
        <w:t>organization</w:t>
      </w:r>
      <w:r w:rsidR="00961478" w:rsidRPr="00F53C32">
        <w:rPr>
          <w:rFonts w:asciiTheme="minorHAnsi" w:hAnsiTheme="minorHAnsi"/>
          <w:color w:val="2A3049" w:themeColor="text1"/>
          <w:u w:val="single" w:color="5AC0EB" w:themeColor="accent2"/>
        </w:rPr>
        <w:t xml:space="preserve"> staff, farmers, or other stakeholders or provide details on an example of good practice.</w:t>
      </w:r>
      <w:r w:rsidRPr="00F53C32">
        <w:rPr>
          <w:rFonts w:asciiTheme="minorHAnsi" w:hAnsiTheme="minorHAnsi"/>
          <w:color w:val="2A3049" w:themeColor="text1"/>
          <w:u w:val="single" w:color="5AC0EB" w:themeColor="accent2"/>
        </w:rPr>
        <w:t>]</w:t>
      </w:r>
    </w:p>
    <w:p w14:paraId="29C5A25E" w14:textId="77777777" w:rsidR="00EF1733" w:rsidRDefault="00EF1733" w:rsidP="00961478">
      <w:pPr>
        <w:rPr>
          <w:rFonts w:asciiTheme="minorHAnsi" w:hAnsiTheme="minorHAnsi"/>
          <w:color w:val="2A3049" w:themeColor="text1"/>
          <w:sz w:val="24"/>
          <w:szCs w:val="24"/>
          <w:u w:val="single" w:color="29C3EC"/>
        </w:rPr>
      </w:pPr>
      <w:r w:rsidRPr="000E3ABF">
        <w:rPr>
          <w:noProof/>
          <w:highlight w:val="yellow"/>
        </w:rPr>
        <mc:AlternateContent>
          <mc:Choice Requires="wps">
            <w:drawing>
              <wp:inline distT="0" distB="0" distL="0" distR="0" wp14:anchorId="6C024BA9" wp14:editId="15F7DC11">
                <wp:extent cx="5534025" cy="854710"/>
                <wp:effectExtent l="0" t="0" r="9525" b="2540"/>
                <wp:docPr id="1800430874"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4025" cy="854710"/>
                        </a:xfrm>
                        <a:prstGeom prst="rect">
                          <a:avLst/>
                        </a:prstGeom>
                        <a:solidFill>
                          <a:srgbClr val="DDDDDD"/>
                        </a:solidFill>
                        <a:ln w="9525">
                          <a:noFill/>
                          <a:miter lim="800000"/>
                          <a:headEnd/>
                          <a:tailEnd/>
                        </a:ln>
                      </wps:spPr>
                      <wps:bodyPr rot="0" vert="horz" wrap="square" lIns="91440" tIns="45720" rIns="91440" bIns="45720" anchor="t" anchorCtr="0" upright="1">
                        <a:noAutofit/>
                      </wps:bodyPr>
                    </wps:wsp>
                  </a:graphicData>
                </a:graphic>
              </wp:inline>
            </w:drawing>
          </mc:Choice>
          <mc:Fallback xmlns:w16cei="http://schemas.microsoft.com/office/word/2026/wordml/cei">
            <w:pict>
              <v:rect w14:anchorId="6AC4DD95" id="Rectangle 20" o:spid="_x0000_s1026" style="width:435.75pt;height:6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" fillcolor="#ddd" stroked="f">
                <w10:anchorlock/>
              </v:rect>
            </w:pict>
          </mc:Fallback>
        </mc:AlternateContent>
      </w:r>
    </w:p>
    <w:p w14:paraId="1DF2C99D" w14:textId="3650B036" w:rsidR="00EF1733" w:rsidRPr="00F53C32" w:rsidRDefault="00F53C32" w:rsidP="00EF1733">
      <w:pPr>
        <w:rPr>
          <w:rFonts w:asciiTheme="minorHAnsi" w:hAnsiTheme="minorHAnsi"/>
          <w:color w:val="2A3049" w:themeColor="text1"/>
          <w:u w:val="single" w:color="29C3EC"/>
        </w:rPr>
      </w:pPr>
      <w:r w:rsidRPr="00F53C32">
        <w:rPr>
          <w:rFonts w:asciiTheme="minorHAnsi" w:hAnsiTheme="minorHAnsi"/>
          <w:color w:val="2A3049" w:themeColor="text1"/>
          <w:u w:val="single" w:color="29C3EC"/>
        </w:rPr>
        <w:t>[</w:t>
      </w:r>
      <w:r w:rsidR="00EF1733" w:rsidRPr="00F53C32">
        <w:rPr>
          <w:rFonts w:asciiTheme="minorHAnsi" w:hAnsiTheme="minorHAnsi"/>
          <w:color w:val="2A3049" w:themeColor="text1"/>
          <w:u w:val="single" w:color="29C3EC"/>
        </w:rPr>
        <w:t>Picture</w:t>
      </w:r>
      <w:r w:rsidRPr="00F53C32">
        <w:rPr>
          <w:rFonts w:asciiTheme="minorHAnsi" w:hAnsiTheme="minorHAnsi"/>
          <w:color w:val="2A3049" w:themeColor="text1"/>
          <w:u w:val="single" w:color="29C3EC"/>
        </w:rPr>
        <w:t>]</w:t>
      </w:r>
    </w:p>
    <w:p w14:paraId="07EEBB49" w14:textId="242634FD" w:rsidR="00961478" w:rsidRPr="00F53C32" w:rsidRDefault="00F53C32" w:rsidP="00961478">
      <w:pPr>
        <w:rPr>
          <w:rFonts w:asciiTheme="minorHAnsi" w:hAnsiTheme="minorHAnsi"/>
          <w:color w:val="2A3049" w:themeColor="text1"/>
          <w:u w:val="single" w:color="29C3EC"/>
        </w:rPr>
      </w:pPr>
      <w:r w:rsidRPr="00F53C32">
        <w:rPr>
          <w:rFonts w:asciiTheme="minorHAnsi" w:hAnsiTheme="minorHAnsi"/>
          <w:color w:val="2A3049" w:themeColor="text1"/>
          <w:u w:val="single" w:color="29C3EC"/>
        </w:rPr>
        <w:t>[</w:t>
      </w:r>
      <w:r w:rsidR="00961478" w:rsidRPr="00F53C32">
        <w:rPr>
          <w:rFonts w:asciiTheme="minorHAnsi" w:hAnsiTheme="minorHAnsi"/>
          <w:color w:val="2A3049" w:themeColor="text1"/>
          <w:u w:val="single" w:color="29C3EC"/>
        </w:rPr>
        <w:t>Summari</w:t>
      </w:r>
      <w:r w:rsidRPr="00F53C32">
        <w:rPr>
          <w:rFonts w:asciiTheme="minorHAnsi" w:hAnsiTheme="minorHAnsi"/>
          <w:color w:val="2A3049" w:themeColor="text1"/>
          <w:u w:val="single" w:color="29C3EC"/>
        </w:rPr>
        <w:t>z</w:t>
      </w:r>
      <w:r w:rsidR="00961478" w:rsidRPr="00F53C32">
        <w:rPr>
          <w:rFonts w:asciiTheme="minorHAnsi" w:hAnsiTheme="minorHAnsi"/>
          <w:color w:val="2A3049" w:themeColor="text1"/>
          <w:u w:val="single" w:color="29C3EC"/>
        </w:rPr>
        <w:t xml:space="preserve">e the </w:t>
      </w:r>
      <w:r w:rsidR="00742C53" w:rsidRPr="00F53C32">
        <w:rPr>
          <w:rFonts w:asciiTheme="minorHAnsi" w:hAnsiTheme="minorHAnsi"/>
          <w:color w:val="2A3049" w:themeColor="text1"/>
          <w:u w:val="single" w:color="29C3EC"/>
        </w:rPr>
        <w:t>organization</w:t>
      </w:r>
      <w:r w:rsidR="00961478" w:rsidRPr="00F53C32">
        <w:rPr>
          <w:rFonts w:asciiTheme="minorHAnsi" w:hAnsiTheme="minorHAnsi"/>
          <w:color w:val="2A3049" w:themeColor="text1"/>
          <w:u w:val="single" w:color="29C3EC"/>
        </w:rPr>
        <w:t xml:space="preserve">’s activities and efforts according to the </w:t>
      </w:r>
      <w:r w:rsidR="00CF6536" w:rsidRPr="00F53C32">
        <w:rPr>
          <w:rFonts w:asciiTheme="minorHAnsi" w:hAnsiTheme="minorHAnsi"/>
          <w:color w:val="2A3049" w:themeColor="text1"/>
          <w:u w:val="single" w:color="29C3EC"/>
        </w:rPr>
        <w:t>four</w:t>
      </w:r>
      <w:r w:rsidR="00961478" w:rsidRPr="00F53C32">
        <w:rPr>
          <w:rFonts w:asciiTheme="minorHAnsi" w:hAnsiTheme="minorHAnsi"/>
          <w:color w:val="2A3049" w:themeColor="text1"/>
          <w:u w:val="single" w:color="29C3EC"/>
        </w:rPr>
        <w:t xml:space="preserve"> essential practices in Standard </w:t>
      </w:r>
      <w:r w:rsidR="00CF6536" w:rsidRPr="00F53C32">
        <w:rPr>
          <w:rFonts w:asciiTheme="minorHAnsi" w:hAnsiTheme="minorHAnsi"/>
          <w:color w:val="2A3049" w:themeColor="text1"/>
          <w:u w:val="single" w:color="29C3EC"/>
        </w:rPr>
        <w:t>8</w:t>
      </w:r>
      <w:r w:rsidR="00961478" w:rsidRPr="00F53C32">
        <w:rPr>
          <w:rFonts w:asciiTheme="minorHAnsi" w:hAnsiTheme="minorHAnsi"/>
          <w:color w:val="2A3049" w:themeColor="text1"/>
          <w:u w:val="single" w:color="29C3EC"/>
        </w:rPr>
        <w:t>.</w:t>
      </w:r>
      <w:r w:rsidRPr="00F53C32">
        <w:rPr>
          <w:rFonts w:asciiTheme="minorHAnsi" w:hAnsiTheme="minorHAnsi"/>
          <w:color w:val="2A3049" w:themeColor="text1"/>
          <w:u w:val="single" w:color="29C3EC"/>
        </w:rPr>
        <w:t>]</w:t>
      </w:r>
    </w:p>
    <w:p w14:paraId="653A39BC" w14:textId="77777777" w:rsidR="00F53C32" w:rsidRPr="00A60CCF" w:rsidRDefault="00F53C32" w:rsidP="00F53C32">
      <w:pPr>
        <w:pStyle w:val="Paragraphedeliste"/>
        <w:numPr>
          <w:ilvl w:val="0"/>
          <w:numId w:val="49"/>
        </w:numPr>
        <w:jc w:val="both"/>
        <w:rPr>
          <w:rFonts w:asciiTheme="minorHAnsi" w:hAnsiTheme="minorHAnsi"/>
          <w:color w:val="2A3049" w:themeColor="text1"/>
          <w:u w:val="single" w:color="5AC0EB" w:themeColor="accent2"/>
        </w:rPr>
      </w:pPr>
      <w:r w:rsidRPr="00A60CCF">
        <w:rPr>
          <w:rFonts w:asciiTheme="minorHAnsi" w:hAnsiTheme="minorHAnsi"/>
          <w:color w:val="2A3049" w:themeColor="text1"/>
          <w:u w:val="single" w:color="5AC0EB" w:themeColor="accent2"/>
        </w:rPr>
        <w:t xml:space="preserve">Start with the positive results, i.e., those essential practices on which the organization obtained a good score, moving to poorer scores. </w:t>
      </w:r>
      <w:r w:rsidRPr="00A60CCF">
        <w:rPr>
          <w:rFonts w:asciiTheme="minorHAnsi" w:hAnsiTheme="minorHAnsi"/>
          <w:b/>
          <w:bCs/>
          <w:color w:val="2A3049" w:themeColor="text1"/>
          <w:u w:val="single" w:color="5AC0EB" w:themeColor="accent2"/>
        </w:rPr>
        <w:t>Please sub-divided them into strengths and areas for improvement to allow for more targeted reading.</w:t>
      </w:r>
      <w:r w:rsidRPr="00A60CCF">
        <w:rPr>
          <w:rFonts w:asciiTheme="minorHAnsi" w:hAnsiTheme="minorHAnsi"/>
          <w:color w:val="2A3049" w:themeColor="text1"/>
          <w:u w:val="single" w:color="5AC0EB" w:themeColor="accent2"/>
        </w:rPr>
        <w:t xml:space="preserve"> </w:t>
      </w:r>
    </w:p>
    <w:p w14:paraId="05C5D703" w14:textId="77777777" w:rsidR="00F53C32" w:rsidRPr="00A60CCF" w:rsidRDefault="00F53C32" w:rsidP="00F53C32">
      <w:pPr>
        <w:pStyle w:val="Paragraphedeliste"/>
        <w:numPr>
          <w:ilvl w:val="0"/>
          <w:numId w:val="49"/>
        </w:numPr>
        <w:jc w:val="both"/>
        <w:rPr>
          <w:rFonts w:asciiTheme="minorHAnsi" w:hAnsiTheme="minorHAnsi"/>
          <w:color w:val="2A3049" w:themeColor="text1"/>
          <w:u w:val="single" w:color="5AC0EB" w:themeColor="accent2"/>
        </w:rPr>
      </w:pPr>
      <w:r w:rsidRPr="00A60CCF">
        <w:rPr>
          <w:rFonts w:asciiTheme="minorHAnsi" w:hAnsiTheme="minorHAnsi"/>
          <w:color w:val="2A3049" w:themeColor="text1"/>
          <w:u w:val="single" w:color="5AC0EB" w:themeColor="accent2"/>
        </w:rPr>
        <w:t xml:space="preserve">Mention special efforts or </w:t>
      </w:r>
      <w:proofErr w:type="gramStart"/>
      <w:r w:rsidRPr="00A60CCF">
        <w:rPr>
          <w:rFonts w:asciiTheme="minorHAnsi" w:hAnsiTheme="minorHAnsi"/>
          <w:color w:val="2A3049" w:themeColor="text1"/>
          <w:u w:val="single" w:color="5AC0EB" w:themeColor="accent2"/>
        </w:rPr>
        <w:t>particular circumstances</w:t>
      </w:r>
      <w:proofErr w:type="gramEnd"/>
      <w:r w:rsidRPr="00A60CCF">
        <w:rPr>
          <w:rFonts w:asciiTheme="minorHAnsi" w:hAnsiTheme="minorHAnsi"/>
          <w:color w:val="2A3049" w:themeColor="text1"/>
          <w:u w:val="single" w:color="5AC0EB" w:themeColor="accent2"/>
        </w:rPr>
        <w:t xml:space="preserve"> that explain why the organization obtained these results and if there are any initiatives pending whose implementation will influence this score </w:t>
      </w:r>
      <w:proofErr w:type="gramStart"/>
      <w:r w:rsidRPr="00A60CCF">
        <w:rPr>
          <w:rFonts w:asciiTheme="minorHAnsi" w:hAnsiTheme="minorHAnsi"/>
          <w:color w:val="2A3049" w:themeColor="text1"/>
          <w:u w:val="single" w:color="5AC0EB" w:themeColor="accent2"/>
        </w:rPr>
        <w:t>in the near future</w:t>
      </w:r>
      <w:proofErr w:type="gramEnd"/>
      <w:r w:rsidRPr="00A60CCF">
        <w:rPr>
          <w:rFonts w:asciiTheme="minorHAnsi" w:hAnsiTheme="minorHAnsi"/>
          <w:color w:val="2A3049" w:themeColor="text1"/>
          <w:u w:val="single" w:color="5AC0EB" w:themeColor="accent2"/>
        </w:rPr>
        <w:t xml:space="preserve">. (Examining detailed evidence and information provided in the CP Assessment section of the tool is insightful.). </w:t>
      </w:r>
    </w:p>
    <w:p w14:paraId="11D64F48" w14:textId="77777777" w:rsidR="00F53C32" w:rsidRPr="00A60CCF" w:rsidRDefault="00F53C32" w:rsidP="00F53C32">
      <w:pPr>
        <w:pStyle w:val="Paragraphedeliste"/>
        <w:numPr>
          <w:ilvl w:val="0"/>
          <w:numId w:val="49"/>
        </w:numPr>
        <w:jc w:val="both"/>
        <w:rPr>
          <w:rFonts w:asciiTheme="minorHAnsi" w:hAnsiTheme="minorHAnsi"/>
          <w:color w:val="2A3049" w:themeColor="text1"/>
          <w:u w:val="single" w:color="5AC0EB" w:themeColor="accent2"/>
        </w:rPr>
      </w:pPr>
      <w:r w:rsidRPr="00A60CCF">
        <w:rPr>
          <w:rFonts w:asciiTheme="minorHAnsi" w:hAnsiTheme="minorHAnsi"/>
          <w:color w:val="2A3049" w:themeColor="text1"/>
          <w:u w:val="single" w:color="5AC0EB" w:themeColor="accent2"/>
        </w:rPr>
        <w:lastRenderedPageBreak/>
        <w:t xml:space="preserve">Conclude with recommendations and areas of improvement, i.e., in those essential practices (and indicators) in which the organization did not obtain a good score. </w:t>
      </w:r>
    </w:p>
    <w:p w14:paraId="65AC31AE" w14:textId="77777777" w:rsidR="00F53C32" w:rsidRPr="00A60CCF" w:rsidRDefault="00F53C32" w:rsidP="00F53C32">
      <w:pPr>
        <w:pStyle w:val="Paragraphedeliste"/>
        <w:numPr>
          <w:ilvl w:val="0"/>
          <w:numId w:val="49"/>
        </w:numPr>
        <w:jc w:val="both"/>
        <w:rPr>
          <w:rFonts w:asciiTheme="minorHAnsi" w:hAnsiTheme="minorHAnsi"/>
          <w:color w:val="2A3049" w:themeColor="text1"/>
          <w:u w:val="single" w:color="5AC0EB" w:themeColor="accent2"/>
        </w:rPr>
      </w:pPr>
      <w:r w:rsidRPr="00A60CCF">
        <w:rPr>
          <w:rFonts w:asciiTheme="minorHAnsi" w:hAnsiTheme="minorHAnsi"/>
          <w:color w:val="2A3049" w:themeColor="text1"/>
          <w:u w:val="single" w:color="5AC0EB" w:themeColor="accent2"/>
        </w:rPr>
        <w:t>Prioritise missing must haves; specify owner, timeline and any TA/support needed. Either address each of the essential practices in separate paragraphs or summarise the whole standard in one paragraph.</w:t>
      </w:r>
    </w:p>
    <w:p w14:paraId="757806ED" w14:textId="0A34CCDA" w:rsidR="00961478" w:rsidRPr="0039658C" w:rsidRDefault="00961478" w:rsidP="00961478">
      <w:pPr>
        <w:rPr>
          <w:rFonts w:asciiTheme="minorHAnsi" w:hAnsiTheme="minorHAnsi"/>
          <w:noProof/>
          <w:color w:val="2A3049" w:themeColor="text1"/>
          <w:u w:val="single" w:color="5AC0EB" w:themeColor="accent2"/>
          <w:lang w:eastAsia="fr-FR"/>
        </w:rPr>
      </w:pPr>
      <w:r w:rsidRPr="0039658C">
        <w:rPr>
          <w:rFonts w:asciiTheme="minorHAnsi" w:hAnsiTheme="minorHAnsi"/>
          <w:color w:val="2A3049" w:themeColor="text1"/>
          <w:u w:val="single" w:color="5AC0EB" w:themeColor="accent2"/>
        </w:rPr>
        <w:t>[</w:t>
      </w:r>
      <w:r w:rsidR="00F53C32" w:rsidRPr="0039658C">
        <w:rPr>
          <w:rFonts w:asciiTheme="minorHAnsi" w:hAnsiTheme="minorHAnsi"/>
          <w:color w:val="2A3049" w:themeColor="text1"/>
          <w:u w:val="single" w:color="5AC0EB" w:themeColor="accent2"/>
        </w:rPr>
        <w:t>I</w:t>
      </w:r>
      <w:r w:rsidRPr="0039658C">
        <w:rPr>
          <w:rFonts w:asciiTheme="minorHAnsi" w:hAnsiTheme="minorHAnsi"/>
          <w:color w:val="2A3049" w:themeColor="text1"/>
          <w:u w:val="single" w:color="5AC0EB" w:themeColor="accent2"/>
        </w:rPr>
        <w:t xml:space="preserve">nsert the </w:t>
      </w:r>
      <w:r w:rsidR="00742C53" w:rsidRPr="0039658C">
        <w:rPr>
          <w:rFonts w:asciiTheme="minorHAnsi" w:hAnsiTheme="minorHAnsi"/>
          <w:color w:val="2A3049" w:themeColor="text1"/>
          <w:u w:val="single" w:color="5AC0EB" w:themeColor="accent2"/>
        </w:rPr>
        <w:t>organization</w:t>
      </w:r>
      <w:r w:rsidRPr="0039658C">
        <w:rPr>
          <w:rFonts w:asciiTheme="minorHAnsi" w:hAnsiTheme="minorHAnsi"/>
          <w:color w:val="2A3049" w:themeColor="text1"/>
          <w:u w:val="single" w:color="5AC0EB" w:themeColor="accent2"/>
        </w:rPr>
        <w:t xml:space="preserve">’s graph results for Standard </w:t>
      </w:r>
      <w:r w:rsidR="00CF6536" w:rsidRPr="0039658C">
        <w:rPr>
          <w:rFonts w:asciiTheme="minorHAnsi" w:hAnsiTheme="minorHAnsi"/>
          <w:color w:val="2A3049" w:themeColor="text1"/>
          <w:u w:val="single" w:color="5AC0EB" w:themeColor="accent2"/>
        </w:rPr>
        <w:t>8</w:t>
      </w:r>
      <w:r w:rsidRPr="0039658C">
        <w:rPr>
          <w:rFonts w:asciiTheme="minorHAnsi" w:hAnsiTheme="minorHAnsi"/>
          <w:color w:val="2A3049" w:themeColor="text1"/>
          <w:u w:val="single" w:color="5AC0EB" w:themeColor="accent2"/>
        </w:rPr>
        <w:t xml:space="preserve"> – example below.]</w:t>
      </w:r>
    </w:p>
    <w:p w14:paraId="18AEA09F" w14:textId="2ABCE8E9" w:rsidR="00961478" w:rsidRPr="006E7DDB" w:rsidRDefault="00862D18" w:rsidP="0039658C">
      <w:pPr>
        <w:jc w:val="center"/>
        <w:rPr>
          <w:highlight w:val="lightGray"/>
        </w:rPr>
      </w:pPr>
      <w:r w:rsidRPr="00862D18">
        <w:rPr>
          <w:noProof/>
        </w:rPr>
        <w:drawing>
          <wp:inline distT="0" distB="0" distL="0" distR="0" wp14:anchorId="2C400EBC" wp14:editId="05B4C8E7">
            <wp:extent cx="3228976" cy="2482931"/>
            <wp:effectExtent l="0" t="0" r="0" b="0"/>
            <wp:docPr id="132596748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967480" name=""/>
                    <pic:cNvPicPr/>
                  </pic:nvPicPr>
                  <pic:blipFill>
                    <a:blip r:embed="rId28"/>
                    <a:stretch>
                      <a:fillRect/>
                    </a:stretch>
                  </pic:blipFill>
                  <pic:spPr>
                    <a:xfrm>
                      <a:off x="0" y="0"/>
                      <a:ext cx="3240021" cy="2491424"/>
                    </a:xfrm>
                    <a:prstGeom prst="rect">
                      <a:avLst/>
                    </a:prstGeom>
                  </pic:spPr>
                </pic:pic>
              </a:graphicData>
            </a:graphic>
          </wp:inline>
        </w:drawing>
      </w:r>
    </w:p>
    <w:p w14:paraId="7C757D0B" w14:textId="77777777" w:rsidR="00961478" w:rsidRDefault="00961478" w:rsidP="008B74B2">
      <w:pPr>
        <w:rPr>
          <w:rFonts w:eastAsia="Malgun Gothic"/>
          <w:highlight w:val="lightGray"/>
        </w:rPr>
      </w:pPr>
    </w:p>
    <w:p w14:paraId="6BABE501" w14:textId="77777777" w:rsidR="0039658C" w:rsidRDefault="0039658C" w:rsidP="008B74B2">
      <w:pPr>
        <w:rPr>
          <w:rFonts w:eastAsia="Malgun Gothic"/>
          <w:highlight w:val="lightGray"/>
        </w:rPr>
      </w:pPr>
    </w:p>
    <w:p w14:paraId="2EAF31C5" w14:textId="77777777" w:rsidR="0039658C" w:rsidRDefault="0039658C" w:rsidP="008B74B2">
      <w:pPr>
        <w:rPr>
          <w:rFonts w:eastAsia="Malgun Gothic"/>
          <w:highlight w:val="lightGray"/>
        </w:rPr>
      </w:pPr>
    </w:p>
    <w:p w14:paraId="4FF9931A" w14:textId="77777777" w:rsidR="0039658C" w:rsidRDefault="0039658C" w:rsidP="008B74B2">
      <w:pPr>
        <w:rPr>
          <w:rFonts w:eastAsia="Malgun Gothic"/>
          <w:highlight w:val="lightGray"/>
        </w:rPr>
      </w:pPr>
    </w:p>
    <w:p w14:paraId="25EE7119" w14:textId="77777777" w:rsidR="0039658C" w:rsidRDefault="0039658C" w:rsidP="008B74B2">
      <w:pPr>
        <w:rPr>
          <w:rFonts w:eastAsia="Malgun Gothic"/>
          <w:highlight w:val="lightGray"/>
        </w:rPr>
      </w:pPr>
    </w:p>
    <w:p w14:paraId="05ECD19C" w14:textId="77777777" w:rsidR="0039658C" w:rsidRDefault="0039658C" w:rsidP="008B74B2">
      <w:pPr>
        <w:rPr>
          <w:rFonts w:eastAsia="Malgun Gothic"/>
          <w:highlight w:val="lightGray"/>
        </w:rPr>
      </w:pPr>
    </w:p>
    <w:p w14:paraId="3FF82E3E" w14:textId="77777777" w:rsidR="0039658C" w:rsidRDefault="0039658C" w:rsidP="008B74B2">
      <w:pPr>
        <w:rPr>
          <w:rFonts w:eastAsia="Malgun Gothic"/>
          <w:highlight w:val="lightGray"/>
        </w:rPr>
      </w:pPr>
    </w:p>
    <w:p w14:paraId="00671DF0" w14:textId="77777777" w:rsidR="0039658C" w:rsidRDefault="0039658C" w:rsidP="008B74B2">
      <w:pPr>
        <w:rPr>
          <w:rFonts w:eastAsia="Malgun Gothic"/>
          <w:highlight w:val="lightGray"/>
        </w:rPr>
      </w:pPr>
    </w:p>
    <w:p w14:paraId="47A5C6FE" w14:textId="77777777" w:rsidR="0039658C" w:rsidRDefault="0039658C" w:rsidP="008B74B2">
      <w:pPr>
        <w:rPr>
          <w:rFonts w:eastAsia="Malgun Gothic"/>
          <w:highlight w:val="lightGray"/>
        </w:rPr>
      </w:pPr>
    </w:p>
    <w:p w14:paraId="6C2E6CE6" w14:textId="77777777" w:rsidR="0039658C" w:rsidRDefault="0039658C" w:rsidP="008B74B2">
      <w:pPr>
        <w:rPr>
          <w:rFonts w:eastAsia="Malgun Gothic"/>
          <w:highlight w:val="lightGray"/>
        </w:rPr>
      </w:pPr>
    </w:p>
    <w:p w14:paraId="5D7BBB88" w14:textId="77777777" w:rsidR="002D20A2" w:rsidRDefault="002D20A2" w:rsidP="008B74B2">
      <w:pPr>
        <w:rPr>
          <w:rFonts w:eastAsia="Malgun Gothic"/>
          <w:highlight w:val="lightGray"/>
        </w:rPr>
      </w:pPr>
    </w:p>
    <w:p w14:paraId="2AD495E9" w14:textId="77777777" w:rsidR="00862D18" w:rsidRDefault="00862D18" w:rsidP="008B74B2">
      <w:pPr>
        <w:rPr>
          <w:rFonts w:eastAsia="Malgun Gothic"/>
          <w:highlight w:val="lightGray"/>
        </w:rPr>
      </w:pPr>
    </w:p>
    <w:p w14:paraId="1CEADE0C" w14:textId="77777777" w:rsidR="00862D18" w:rsidRDefault="00862D18" w:rsidP="008B74B2">
      <w:pPr>
        <w:rPr>
          <w:rFonts w:eastAsia="Malgun Gothic"/>
          <w:highlight w:val="lightGray"/>
        </w:rPr>
      </w:pPr>
    </w:p>
    <w:p w14:paraId="4F63C0B1" w14:textId="77777777" w:rsidR="0039658C" w:rsidRDefault="0039658C" w:rsidP="008B74B2">
      <w:pPr>
        <w:rPr>
          <w:rFonts w:eastAsia="Malgun Gothic"/>
          <w:highlight w:val="lightGray"/>
        </w:rPr>
      </w:pPr>
    </w:p>
    <w:p w14:paraId="543F206B" w14:textId="61F65115" w:rsidR="00D07433" w:rsidRPr="000319E8" w:rsidRDefault="003237BD" w:rsidP="008E3A11">
      <w:pPr>
        <w:pStyle w:val="HeadingMain"/>
        <w:rPr>
          <w:rFonts w:asciiTheme="minorHAnsi" w:hAnsiTheme="minorHAnsi"/>
          <w:color w:val="F4A261" w:themeColor="accent4"/>
        </w:rPr>
      </w:pPr>
      <w:r w:rsidRPr="000319E8">
        <w:rPr>
          <w:rFonts w:asciiTheme="minorHAnsi" w:hAnsiTheme="minorHAnsi"/>
          <w:color w:val="F4A261" w:themeColor="accent4"/>
        </w:rPr>
        <w:lastRenderedPageBreak/>
        <w:t xml:space="preserve">4.0 </w:t>
      </w:r>
      <w:r w:rsidR="001F25FB" w:rsidRPr="00D535F2">
        <w:rPr>
          <w:rFonts w:asciiTheme="minorHAnsi" w:hAnsiTheme="minorHAnsi"/>
          <w:color w:val="F4A261" w:themeColor="accent4"/>
        </w:rPr>
        <w:t>Conclusio</w:t>
      </w:r>
      <w:r w:rsidR="00D07433" w:rsidRPr="00D535F2">
        <w:rPr>
          <w:rFonts w:asciiTheme="minorHAnsi" w:hAnsiTheme="minorHAnsi"/>
          <w:color w:val="F4A261" w:themeColor="accent4"/>
        </w:rPr>
        <w:t>n</w:t>
      </w:r>
      <w:r w:rsidR="00C510E8" w:rsidRPr="00D535F2">
        <w:rPr>
          <w:rFonts w:asciiTheme="minorHAnsi" w:hAnsiTheme="minorHAnsi"/>
          <w:color w:val="F4A261" w:themeColor="accent4"/>
        </w:rPr>
        <w:t xml:space="preserve"> and Recommendations</w:t>
      </w:r>
    </w:p>
    <w:p w14:paraId="579FA13B" w14:textId="0021C40C" w:rsidR="00D50B4A" w:rsidRDefault="009254A1" w:rsidP="00D535F2">
      <w:pPr>
        <w:jc w:val="both"/>
        <w:rPr>
          <w:rFonts w:asciiTheme="minorHAnsi" w:hAnsiTheme="minorHAnsi"/>
          <w:color w:val="2A3049" w:themeColor="text1"/>
          <w:u w:val="single" w:color="5AC0EB" w:themeColor="accent2"/>
        </w:rPr>
      </w:pPr>
      <w:r>
        <w:rPr>
          <w:rFonts w:asciiTheme="minorHAnsi" w:hAnsiTheme="minorHAnsi"/>
          <w:color w:val="2A3049" w:themeColor="text1"/>
          <w:u w:val="single" w:color="5AC0EB" w:themeColor="accent2"/>
        </w:rPr>
        <w:t>[</w:t>
      </w:r>
      <w:r w:rsidR="00DC0889" w:rsidRPr="009254A1">
        <w:rPr>
          <w:rFonts w:asciiTheme="minorHAnsi" w:hAnsiTheme="minorHAnsi"/>
          <w:color w:val="2A3049" w:themeColor="text1"/>
          <w:u w:val="single" w:color="5AC0EB" w:themeColor="accent2"/>
        </w:rPr>
        <w:t>Summari</w:t>
      </w:r>
      <w:r w:rsidRPr="009254A1">
        <w:rPr>
          <w:rFonts w:asciiTheme="minorHAnsi" w:hAnsiTheme="minorHAnsi"/>
          <w:color w:val="2A3049" w:themeColor="text1"/>
          <w:u w:val="single" w:color="5AC0EB" w:themeColor="accent2"/>
        </w:rPr>
        <w:t>z</w:t>
      </w:r>
      <w:r w:rsidR="00DC0889" w:rsidRPr="009254A1">
        <w:rPr>
          <w:rFonts w:asciiTheme="minorHAnsi" w:hAnsiTheme="minorHAnsi"/>
          <w:color w:val="2A3049" w:themeColor="text1"/>
          <w:u w:val="single" w:color="5AC0EB" w:themeColor="accent2"/>
        </w:rPr>
        <w:t xml:space="preserve">e the </w:t>
      </w:r>
      <w:r w:rsidR="00742C53" w:rsidRPr="009254A1">
        <w:rPr>
          <w:rFonts w:asciiTheme="minorHAnsi" w:hAnsiTheme="minorHAnsi"/>
          <w:color w:val="2A3049" w:themeColor="text1"/>
          <w:u w:val="single" w:color="5AC0EB" w:themeColor="accent2"/>
        </w:rPr>
        <w:t>organization</w:t>
      </w:r>
      <w:r w:rsidR="00DC0889" w:rsidRPr="009254A1">
        <w:rPr>
          <w:rFonts w:asciiTheme="minorHAnsi" w:hAnsiTheme="minorHAnsi"/>
          <w:color w:val="2A3049" w:themeColor="text1"/>
          <w:u w:val="single" w:color="5AC0EB" w:themeColor="accent2"/>
        </w:rPr>
        <w:t>’s main strengths—especially where current practices already protect smallholder farmers (SHFs) and create value—then identify two or three Agri CP priorities only.</w:t>
      </w:r>
      <w:r w:rsidR="00711D33" w:rsidRPr="009254A1">
        <w:rPr>
          <w:rFonts w:asciiTheme="minorHAnsi" w:hAnsiTheme="minorHAnsi"/>
          <w:color w:val="2A3049" w:themeColor="text1"/>
          <w:u w:val="single" w:color="5AC0EB" w:themeColor="accent2"/>
        </w:rPr>
        <w:t xml:space="preserve"> Select priorities that</w:t>
      </w:r>
      <w:r w:rsidR="00CF1F1F">
        <w:rPr>
          <w:rFonts w:asciiTheme="minorHAnsi" w:hAnsiTheme="minorHAnsi"/>
          <w:color w:val="2A3049" w:themeColor="text1"/>
          <w:u w:val="single" w:color="5AC0EB" w:themeColor="accent2"/>
        </w:rPr>
        <w:t>:</w:t>
      </w:r>
    </w:p>
    <w:p w14:paraId="44EA7842" w14:textId="77777777" w:rsidR="00D50B4A" w:rsidRDefault="00711D33" w:rsidP="00D50B4A">
      <w:pPr>
        <w:pStyle w:val="Paragraphedeliste"/>
        <w:numPr>
          <w:ilvl w:val="0"/>
          <w:numId w:val="49"/>
        </w:numPr>
        <w:jc w:val="both"/>
        <w:rPr>
          <w:rFonts w:asciiTheme="minorHAnsi" w:hAnsiTheme="minorHAnsi"/>
          <w:color w:val="2A3049" w:themeColor="text1"/>
          <w:u w:val="single" w:color="5AC0EB" w:themeColor="accent2"/>
        </w:rPr>
      </w:pPr>
      <w:r w:rsidRPr="00D50B4A">
        <w:rPr>
          <w:rFonts w:asciiTheme="minorHAnsi" w:hAnsiTheme="minorHAnsi"/>
          <w:color w:val="2A3049" w:themeColor="text1"/>
          <w:u w:val="single" w:color="5AC0EB" w:themeColor="accent2"/>
        </w:rPr>
        <w:t>(</w:t>
      </w:r>
      <w:proofErr w:type="spellStart"/>
      <w:r w:rsidRPr="00D50B4A">
        <w:rPr>
          <w:rFonts w:asciiTheme="minorHAnsi" w:hAnsiTheme="minorHAnsi"/>
          <w:color w:val="2A3049" w:themeColor="text1"/>
          <w:u w:val="single" w:color="5AC0EB" w:themeColor="accent2"/>
        </w:rPr>
        <w:t>i</w:t>
      </w:r>
      <w:proofErr w:type="spellEnd"/>
      <w:r w:rsidRPr="00D50B4A">
        <w:rPr>
          <w:rFonts w:asciiTheme="minorHAnsi" w:hAnsiTheme="minorHAnsi"/>
          <w:color w:val="2A3049" w:themeColor="text1"/>
          <w:u w:val="single" w:color="5AC0EB" w:themeColor="accent2"/>
        </w:rPr>
        <w:t xml:space="preserve">) close </w:t>
      </w:r>
      <w:proofErr w:type="gramStart"/>
      <w:r w:rsidR="00D50B4A" w:rsidRPr="00D50B4A">
        <w:rPr>
          <w:rFonts w:asciiTheme="minorHAnsi" w:hAnsiTheme="minorHAnsi"/>
          <w:color w:val="2A3049" w:themeColor="text1"/>
          <w:u w:val="single" w:color="5AC0EB" w:themeColor="accent2"/>
        </w:rPr>
        <w:t>first Priority</w:t>
      </w:r>
      <w:proofErr w:type="gramEnd"/>
      <w:r w:rsidR="00977A3D" w:rsidRPr="00D50B4A">
        <w:rPr>
          <w:rFonts w:asciiTheme="minorHAnsi" w:hAnsiTheme="minorHAnsi"/>
          <w:color w:val="2A3049" w:themeColor="text1"/>
          <w:u w:val="single" w:color="5AC0EB" w:themeColor="accent2"/>
        </w:rPr>
        <w:t xml:space="preserve"> M</w:t>
      </w:r>
      <w:r w:rsidRPr="00D50B4A">
        <w:rPr>
          <w:rFonts w:asciiTheme="minorHAnsi" w:hAnsiTheme="minorHAnsi"/>
          <w:color w:val="2A3049" w:themeColor="text1"/>
          <w:u w:val="single" w:color="5AC0EB" w:themeColor="accent2"/>
        </w:rPr>
        <w:t>ust-</w:t>
      </w:r>
      <w:r w:rsidR="00977A3D" w:rsidRPr="00D50B4A">
        <w:rPr>
          <w:rFonts w:asciiTheme="minorHAnsi" w:hAnsiTheme="minorHAnsi"/>
          <w:color w:val="2A3049" w:themeColor="text1"/>
          <w:u w:val="single" w:color="5AC0EB" w:themeColor="accent2"/>
        </w:rPr>
        <w:t>H</w:t>
      </w:r>
      <w:r w:rsidRPr="00D50B4A">
        <w:rPr>
          <w:rFonts w:asciiTheme="minorHAnsi" w:hAnsiTheme="minorHAnsi"/>
          <w:color w:val="2A3049" w:themeColor="text1"/>
          <w:u w:val="single" w:color="5AC0EB" w:themeColor="accent2"/>
        </w:rPr>
        <w:t>ave</w:t>
      </w:r>
      <w:r w:rsidR="00977A3D" w:rsidRPr="00D50B4A">
        <w:rPr>
          <w:rFonts w:asciiTheme="minorHAnsi" w:hAnsiTheme="minorHAnsi"/>
          <w:color w:val="2A3049" w:themeColor="text1"/>
          <w:u w:val="single" w:color="5AC0EB" w:themeColor="accent2"/>
        </w:rPr>
        <w:t xml:space="preserve"> </w:t>
      </w:r>
      <w:r w:rsidRPr="00D50B4A">
        <w:rPr>
          <w:rFonts w:asciiTheme="minorHAnsi" w:hAnsiTheme="minorHAnsi"/>
          <w:color w:val="2A3049" w:themeColor="text1"/>
          <w:u w:val="single" w:color="5AC0EB" w:themeColor="accent2"/>
        </w:rPr>
        <w:t>gaps</w:t>
      </w:r>
      <w:r w:rsidR="00D50B4A" w:rsidRPr="00D50B4A">
        <w:rPr>
          <w:rFonts w:asciiTheme="minorHAnsi" w:hAnsiTheme="minorHAnsi"/>
          <w:color w:val="2A3049" w:themeColor="text1"/>
          <w:u w:val="single" w:color="5AC0EB" w:themeColor="accent2"/>
        </w:rPr>
        <w:t xml:space="preserve"> and then Must-Have gaps</w:t>
      </w:r>
      <w:r w:rsidRPr="00D50B4A">
        <w:rPr>
          <w:rFonts w:asciiTheme="minorHAnsi" w:hAnsiTheme="minorHAnsi"/>
          <w:color w:val="2A3049" w:themeColor="text1"/>
          <w:u w:val="single" w:color="5AC0EB" w:themeColor="accent2"/>
        </w:rPr>
        <w:t xml:space="preserve">, </w:t>
      </w:r>
    </w:p>
    <w:p w14:paraId="12D95155" w14:textId="20D2E80B" w:rsidR="00D50B4A" w:rsidRDefault="00711D33" w:rsidP="00D50B4A">
      <w:pPr>
        <w:pStyle w:val="Paragraphedeliste"/>
        <w:numPr>
          <w:ilvl w:val="0"/>
          <w:numId w:val="49"/>
        </w:numPr>
        <w:jc w:val="both"/>
        <w:rPr>
          <w:rFonts w:asciiTheme="minorHAnsi" w:hAnsiTheme="minorHAnsi"/>
          <w:color w:val="2A3049" w:themeColor="text1"/>
          <w:u w:val="single" w:color="5AC0EB" w:themeColor="accent2"/>
        </w:rPr>
      </w:pPr>
      <w:r w:rsidRPr="00D50B4A">
        <w:rPr>
          <w:rFonts w:asciiTheme="minorHAnsi" w:hAnsiTheme="minorHAnsi"/>
          <w:color w:val="2A3049" w:themeColor="text1"/>
          <w:u w:val="single" w:color="5AC0EB" w:themeColor="accent2"/>
        </w:rPr>
        <w:t>(ii) have the greatest impact on farmer protection and business performance,</w:t>
      </w:r>
    </w:p>
    <w:p w14:paraId="230F74C5" w14:textId="77777777" w:rsidR="00D50B4A" w:rsidRDefault="00711D33" w:rsidP="00D50B4A">
      <w:pPr>
        <w:pStyle w:val="Paragraphedeliste"/>
        <w:numPr>
          <w:ilvl w:val="0"/>
          <w:numId w:val="49"/>
        </w:numPr>
        <w:jc w:val="both"/>
        <w:rPr>
          <w:rFonts w:asciiTheme="minorHAnsi" w:hAnsiTheme="minorHAnsi"/>
          <w:color w:val="2A3049" w:themeColor="text1"/>
          <w:u w:val="single" w:color="5AC0EB" w:themeColor="accent2"/>
        </w:rPr>
      </w:pPr>
      <w:r w:rsidRPr="00D50B4A">
        <w:rPr>
          <w:rFonts w:asciiTheme="minorHAnsi" w:hAnsiTheme="minorHAnsi"/>
          <w:color w:val="2A3049" w:themeColor="text1"/>
          <w:u w:val="single" w:color="5AC0EB" w:themeColor="accent2"/>
        </w:rPr>
        <w:t>(iii) are feasible within the organi</w:t>
      </w:r>
      <w:r w:rsidR="00D50B4A" w:rsidRPr="00D50B4A">
        <w:rPr>
          <w:rFonts w:asciiTheme="minorHAnsi" w:hAnsiTheme="minorHAnsi"/>
          <w:color w:val="2A3049" w:themeColor="text1"/>
          <w:u w:val="single" w:color="5AC0EB" w:themeColor="accent2"/>
        </w:rPr>
        <w:t>z</w:t>
      </w:r>
      <w:r w:rsidRPr="00D50B4A">
        <w:rPr>
          <w:rFonts w:asciiTheme="minorHAnsi" w:hAnsiTheme="minorHAnsi"/>
          <w:color w:val="2A3049" w:themeColor="text1"/>
          <w:u w:val="single" w:color="5AC0EB" w:themeColor="accent2"/>
        </w:rPr>
        <w:t xml:space="preserve">ation’s budget and capacity. </w:t>
      </w:r>
    </w:p>
    <w:p w14:paraId="3EE96C44" w14:textId="77777777" w:rsidR="00CF1F1F" w:rsidRDefault="00711D33" w:rsidP="00D50B4A">
      <w:pPr>
        <w:pStyle w:val="Paragraphedeliste"/>
        <w:numPr>
          <w:ilvl w:val="0"/>
          <w:numId w:val="49"/>
        </w:numPr>
        <w:jc w:val="both"/>
        <w:rPr>
          <w:rFonts w:asciiTheme="minorHAnsi" w:hAnsiTheme="minorHAnsi"/>
          <w:color w:val="2A3049" w:themeColor="text1"/>
          <w:u w:val="single" w:color="5AC0EB" w:themeColor="accent2"/>
        </w:rPr>
      </w:pPr>
      <w:r w:rsidRPr="00D50B4A">
        <w:rPr>
          <w:rFonts w:asciiTheme="minorHAnsi" w:hAnsiTheme="minorHAnsi"/>
          <w:color w:val="2A3049" w:themeColor="text1"/>
          <w:u w:val="single" w:color="5AC0EB" w:themeColor="accent2"/>
        </w:rPr>
        <w:t xml:space="preserve">For each priority, propose 1–3 concrete actions, and sequence quick wins ahead of system changes. </w:t>
      </w:r>
    </w:p>
    <w:p w14:paraId="3563221F" w14:textId="77777777" w:rsidR="00CF1F1F" w:rsidRDefault="00711D33" w:rsidP="00D50B4A">
      <w:pPr>
        <w:pStyle w:val="Paragraphedeliste"/>
        <w:numPr>
          <w:ilvl w:val="0"/>
          <w:numId w:val="49"/>
        </w:numPr>
        <w:jc w:val="both"/>
        <w:rPr>
          <w:rFonts w:asciiTheme="minorHAnsi" w:hAnsiTheme="minorHAnsi"/>
          <w:color w:val="2A3049" w:themeColor="text1"/>
          <w:u w:val="single" w:color="5AC0EB" w:themeColor="accent2"/>
        </w:rPr>
      </w:pPr>
      <w:r w:rsidRPr="00D50B4A">
        <w:rPr>
          <w:rFonts w:asciiTheme="minorHAnsi" w:hAnsiTheme="minorHAnsi"/>
          <w:color w:val="2A3049" w:themeColor="text1"/>
          <w:u w:val="single" w:color="5AC0EB" w:themeColor="accent2"/>
        </w:rPr>
        <w:t>Note any dependencies with agents</w:t>
      </w:r>
      <w:r w:rsidR="00CF1F1F">
        <w:rPr>
          <w:rFonts w:asciiTheme="minorHAnsi" w:hAnsiTheme="minorHAnsi"/>
          <w:color w:val="2A3049" w:themeColor="text1"/>
          <w:u w:val="single" w:color="5AC0EB" w:themeColor="accent2"/>
        </w:rPr>
        <w:t xml:space="preserve"> and partners</w:t>
      </w:r>
      <w:r w:rsidRPr="00D50B4A">
        <w:rPr>
          <w:rFonts w:asciiTheme="minorHAnsi" w:hAnsiTheme="minorHAnsi"/>
          <w:color w:val="2A3049" w:themeColor="text1"/>
          <w:u w:val="single" w:color="5AC0EB" w:themeColor="accent2"/>
        </w:rPr>
        <w:t xml:space="preserve"> and context constraints (market rules, infrastructure) that could limit implementation; where barriers fall outside the </w:t>
      </w:r>
      <w:r w:rsidR="00742C53" w:rsidRPr="00D50B4A">
        <w:rPr>
          <w:rFonts w:asciiTheme="minorHAnsi" w:hAnsiTheme="minorHAnsi"/>
          <w:color w:val="2A3049" w:themeColor="text1"/>
          <w:u w:val="single" w:color="5AC0EB" w:themeColor="accent2"/>
        </w:rPr>
        <w:t>organization</w:t>
      </w:r>
      <w:r w:rsidRPr="00D50B4A">
        <w:rPr>
          <w:rFonts w:asciiTheme="minorHAnsi" w:hAnsiTheme="minorHAnsi"/>
          <w:color w:val="2A3049" w:themeColor="text1"/>
          <w:u w:val="single" w:color="5AC0EB" w:themeColor="accent2"/>
        </w:rPr>
        <w:t xml:space="preserve">’s control, add targeted asks to investors/funders (TA, de-risking, tools) or public authorities (weights/measure calibration, consumer transparency, data protection enforcement). </w:t>
      </w:r>
    </w:p>
    <w:p w14:paraId="1065EA69" w14:textId="1FCDCDF6" w:rsidR="00DC0889" w:rsidRPr="00D50B4A" w:rsidRDefault="00711D33" w:rsidP="00D50B4A">
      <w:pPr>
        <w:pStyle w:val="Paragraphedeliste"/>
        <w:numPr>
          <w:ilvl w:val="0"/>
          <w:numId w:val="49"/>
        </w:numPr>
        <w:jc w:val="both"/>
        <w:rPr>
          <w:rFonts w:asciiTheme="minorHAnsi" w:hAnsiTheme="minorHAnsi"/>
          <w:color w:val="2A3049" w:themeColor="text1"/>
          <w:u w:val="single" w:color="5AC0EB" w:themeColor="accent2"/>
        </w:rPr>
      </w:pPr>
      <w:r w:rsidRPr="00D50B4A">
        <w:rPr>
          <w:rFonts w:asciiTheme="minorHAnsi" w:hAnsiTheme="minorHAnsi"/>
          <w:color w:val="2A3049" w:themeColor="text1"/>
          <w:u w:val="single" w:color="5AC0EB" w:themeColor="accent2"/>
        </w:rPr>
        <w:t>Close by stating how progress will be tracked (dashboard, management/board reviews) and the date of the next Agri CP review, so the improvement plan feeds directly into the next business plan.</w:t>
      </w:r>
    </w:p>
    <w:p w14:paraId="543F206D" w14:textId="2DB059A8" w:rsidR="00997010" w:rsidRDefault="00EC6D96" w:rsidP="00D535F2">
      <w:pPr>
        <w:jc w:val="both"/>
        <w:rPr>
          <w:rFonts w:asciiTheme="minorHAnsi" w:hAnsiTheme="minorHAnsi"/>
          <w:color w:val="2A3049" w:themeColor="text1"/>
          <w:u w:val="single" w:color="5AC0EB" w:themeColor="accent2"/>
        </w:rPr>
      </w:pPr>
      <w:r w:rsidRPr="009254A1">
        <w:rPr>
          <w:rFonts w:asciiTheme="minorHAnsi" w:hAnsiTheme="minorHAnsi"/>
          <w:color w:val="2A3049" w:themeColor="text1"/>
          <w:u w:val="single" w:color="5AC0EB" w:themeColor="accent2"/>
        </w:rPr>
        <w:t>It may also be useful t</w:t>
      </w:r>
      <w:r w:rsidR="00170DC7" w:rsidRPr="009254A1">
        <w:rPr>
          <w:rFonts w:asciiTheme="minorHAnsi" w:hAnsiTheme="minorHAnsi"/>
          <w:color w:val="2A3049" w:themeColor="text1"/>
          <w:u w:val="single" w:color="5AC0EB" w:themeColor="accent2"/>
        </w:rPr>
        <w:t>o consider</w:t>
      </w:r>
      <w:r w:rsidR="00FB7727" w:rsidRPr="009254A1">
        <w:rPr>
          <w:rFonts w:asciiTheme="minorHAnsi" w:hAnsiTheme="minorHAnsi"/>
          <w:color w:val="2A3049" w:themeColor="text1"/>
          <w:u w:val="single" w:color="5AC0EB" w:themeColor="accent2"/>
        </w:rPr>
        <w:t xml:space="preserve"> t</w:t>
      </w:r>
      <w:r w:rsidR="00170DC7" w:rsidRPr="009254A1">
        <w:rPr>
          <w:rFonts w:asciiTheme="minorHAnsi" w:hAnsiTheme="minorHAnsi"/>
          <w:color w:val="2A3049" w:themeColor="text1"/>
          <w:u w:val="single" w:color="5AC0EB" w:themeColor="accent2"/>
        </w:rPr>
        <w:t xml:space="preserve">he wider </w:t>
      </w:r>
      <w:r w:rsidR="00E3700D" w:rsidRPr="009254A1">
        <w:rPr>
          <w:rFonts w:asciiTheme="minorHAnsi" w:hAnsiTheme="minorHAnsi"/>
          <w:color w:val="2A3049" w:themeColor="text1"/>
          <w:u w:val="single" w:color="5AC0EB" w:themeColor="accent2"/>
        </w:rPr>
        <w:t>context</w:t>
      </w:r>
      <w:r w:rsidR="00FB7727" w:rsidRPr="009254A1">
        <w:rPr>
          <w:rFonts w:asciiTheme="minorHAnsi" w:hAnsiTheme="minorHAnsi"/>
          <w:color w:val="2A3049" w:themeColor="text1"/>
          <w:u w:val="single" w:color="5AC0EB" w:themeColor="accent2"/>
        </w:rPr>
        <w:t>:</w:t>
      </w:r>
      <w:r w:rsidR="00E3700D" w:rsidRPr="009254A1">
        <w:rPr>
          <w:rFonts w:asciiTheme="minorHAnsi" w:hAnsiTheme="minorHAnsi"/>
          <w:color w:val="2A3049" w:themeColor="text1"/>
          <w:u w:val="single" w:color="5AC0EB" w:themeColor="accent2"/>
        </w:rPr>
        <w:t xml:space="preserve"> e.g.</w:t>
      </w:r>
      <w:r w:rsidR="00637E80" w:rsidRPr="009254A1">
        <w:rPr>
          <w:rFonts w:asciiTheme="minorHAnsi" w:hAnsiTheme="minorHAnsi"/>
          <w:color w:val="2A3049" w:themeColor="text1"/>
          <w:u w:val="single" w:color="5AC0EB" w:themeColor="accent2"/>
        </w:rPr>
        <w:t>,</w:t>
      </w:r>
      <w:r w:rsidR="00C23CD3" w:rsidRPr="009254A1">
        <w:rPr>
          <w:rFonts w:asciiTheme="minorHAnsi" w:hAnsiTheme="minorHAnsi"/>
          <w:color w:val="2A3049" w:themeColor="text1"/>
          <w:u w:val="single" w:color="5AC0EB" w:themeColor="accent2"/>
        </w:rPr>
        <w:t xml:space="preserve"> proposed changes might be </w:t>
      </w:r>
      <w:r w:rsidR="00812BFE" w:rsidRPr="009254A1">
        <w:rPr>
          <w:rFonts w:asciiTheme="minorHAnsi" w:hAnsiTheme="minorHAnsi"/>
          <w:color w:val="2A3049" w:themeColor="text1"/>
          <w:u w:val="single" w:color="5AC0EB" w:themeColor="accent2"/>
        </w:rPr>
        <w:t xml:space="preserve">restricted or difficult to </w:t>
      </w:r>
      <w:r w:rsidR="0012277D" w:rsidRPr="009254A1">
        <w:rPr>
          <w:rFonts w:asciiTheme="minorHAnsi" w:hAnsiTheme="minorHAnsi"/>
          <w:color w:val="2A3049" w:themeColor="text1"/>
          <w:u w:val="single" w:color="5AC0EB" w:themeColor="accent2"/>
        </w:rPr>
        <w:t xml:space="preserve">implement because of a challenging business environment or government </w:t>
      </w:r>
      <w:r w:rsidR="002B2C0C" w:rsidRPr="009254A1">
        <w:rPr>
          <w:rFonts w:asciiTheme="minorHAnsi" w:hAnsiTheme="minorHAnsi"/>
          <w:color w:val="2A3049" w:themeColor="text1"/>
          <w:u w:val="single" w:color="5AC0EB" w:themeColor="accent2"/>
        </w:rPr>
        <w:t>restrictions.</w:t>
      </w:r>
      <w:r w:rsidR="00FB7727" w:rsidRPr="009254A1">
        <w:rPr>
          <w:rFonts w:asciiTheme="minorHAnsi" w:hAnsiTheme="minorHAnsi"/>
          <w:color w:val="2A3049" w:themeColor="text1"/>
          <w:u w:val="single" w:color="5AC0EB" w:themeColor="accent2"/>
        </w:rPr>
        <w:t xml:space="preserve"> </w:t>
      </w:r>
      <w:r w:rsidR="002B2C0C" w:rsidRPr="009254A1">
        <w:rPr>
          <w:rFonts w:asciiTheme="minorHAnsi" w:hAnsiTheme="minorHAnsi"/>
          <w:color w:val="2A3049" w:themeColor="text1"/>
          <w:u w:val="single" w:color="5AC0EB" w:themeColor="accent2"/>
        </w:rPr>
        <w:t>This could lead to recommendations to other stakeholders, e.g.</w:t>
      </w:r>
      <w:r w:rsidR="00637E80" w:rsidRPr="009254A1">
        <w:rPr>
          <w:rFonts w:asciiTheme="minorHAnsi" w:hAnsiTheme="minorHAnsi"/>
          <w:color w:val="2A3049" w:themeColor="text1"/>
          <w:u w:val="single" w:color="5AC0EB" w:themeColor="accent2"/>
        </w:rPr>
        <w:t>,</w:t>
      </w:r>
      <w:r w:rsidR="002B2C0C" w:rsidRPr="009254A1">
        <w:rPr>
          <w:rFonts w:asciiTheme="minorHAnsi" w:hAnsiTheme="minorHAnsi"/>
          <w:color w:val="2A3049" w:themeColor="text1"/>
          <w:u w:val="single" w:color="5AC0EB" w:themeColor="accent2"/>
        </w:rPr>
        <w:t xml:space="preserve"> the government or </w:t>
      </w:r>
      <w:r w:rsidR="00E51D65" w:rsidRPr="009254A1">
        <w:rPr>
          <w:rFonts w:asciiTheme="minorHAnsi" w:hAnsiTheme="minorHAnsi"/>
          <w:color w:val="2A3049" w:themeColor="text1"/>
          <w:u w:val="single" w:color="5AC0EB" w:themeColor="accent2"/>
        </w:rPr>
        <w:t xml:space="preserve">investors in the </w:t>
      </w:r>
      <w:r w:rsidR="00742C53" w:rsidRPr="009254A1">
        <w:rPr>
          <w:rFonts w:asciiTheme="minorHAnsi" w:hAnsiTheme="minorHAnsi"/>
          <w:color w:val="2A3049" w:themeColor="text1"/>
          <w:u w:val="single" w:color="5AC0EB" w:themeColor="accent2"/>
        </w:rPr>
        <w:t>organization</w:t>
      </w:r>
      <w:r w:rsidR="00E51D65" w:rsidRPr="009254A1">
        <w:rPr>
          <w:rFonts w:asciiTheme="minorHAnsi" w:hAnsiTheme="minorHAnsi"/>
          <w:color w:val="2A3049" w:themeColor="text1"/>
          <w:u w:val="single" w:color="5AC0EB" w:themeColor="accent2"/>
        </w:rPr>
        <w:t>.</w:t>
      </w:r>
      <w:r w:rsidR="00D535F2">
        <w:rPr>
          <w:rFonts w:asciiTheme="minorHAnsi" w:hAnsiTheme="minorHAnsi"/>
          <w:color w:val="2A3049" w:themeColor="text1"/>
          <w:u w:val="single" w:color="5AC0EB" w:themeColor="accent2"/>
        </w:rPr>
        <w:t>]</w:t>
      </w:r>
    </w:p>
    <w:p w14:paraId="6CF325D0" w14:textId="77777777" w:rsidR="00AA00CD" w:rsidRPr="009254A1" w:rsidRDefault="00AA00CD" w:rsidP="00D535F2">
      <w:pPr>
        <w:jc w:val="both"/>
        <w:rPr>
          <w:rFonts w:asciiTheme="minorHAnsi" w:hAnsiTheme="minorHAnsi"/>
          <w:color w:val="2A3049" w:themeColor="text1"/>
          <w:u w:val="single" w:color="5AC0EB" w:themeColor="accent2"/>
        </w:rPr>
      </w:pPr>
    </w:p>
    <w:p w14:paraId="543F2071" w14:textId="77777777" w:rsidR="00C12F31" w:rsidRPr="009F71E6" w:rsidRDefault="00BC7EBA" w:rsidP="008E3A11">
      <w:pPr>
        <w:pStyle w:val="Heading2MAIN"/>
        <w:rPr>
          <w:rFonts w:asciiTheme="minorHAnsi" w:hAnsiTheme="minorHAnsi"/>
          <w:color w:val="2A3049" w:themeColor="text1"/>
        </w:rPr>
      </w:pPr>
      <w:r w:rsidRPr="009F71E6">
        <w:rPr>
          <w:rFonts w:asciiTheme="minorHAnsi" w:hAnsiTheme="minorHAnsi"/>
          <w:color w:val="2A3049" w:themeColor="text1"/>
        </w:rPr>
        <w:t>Action Plan Proposal</w:t>
      </w:r>
    </w:p>
    <w:p w14:paraId="7C125BBF" w14:textId="3396C1E9" w:rsidR="00441A2B" w:rsidRPr="00441A2B" w:rsidRDefault="00441A2B" w:rsidP="00441A2B">
      <w:pPr>
        <w:jc w:val="both"/>
        <w:rPr>
          <w:rFonts w:asciiTheme="minorHAnsi" w:hAnsiTheme="minorHAnsi"/>
          <w:color w:val="2A3049" w:themeColor="text1"/>
          <w:u w:val="single" w:color="5AC0EB" w:themeColor="accent2"/>
        </w:rPr>
      </w:pPr>
      <w:r w:rsidRPr="00441A2B">
        <w:rPr>
          <w:rFonts w:asciiTheme="minorHAnsi" w:hAnsiTheme="minorHAnsi"/>
          <w:color w:val="2A3049" w:themeColor="text1"/>
          <w:u w:val="single" w:color="5AC0EB" w:themeColor="accent2"/>
        </w:rPr>
        <w:t xml:space="preserve">[Based on the results of the Agri CP tool, the major challenges of the local context, the organization’s strategic priorities, and its willingness and ability to allocate a budget for improvements, the auditors must jointly develop an Agri CP action plan that identifies all key areas for improvement, aligning them with the 8 standards. To do this, we encourage you to use the </w:t>
      </w:r>
      <w:hyperlink r:id="rId29" w:history="1">
        <w:r w:rsidR="009F5963" w:rsidRPr="009F5963">
          <w:rPr>
            <w:rStyle w:val="Lienhypertexte"/>
            <w:rFonts w:asciiTheme="minorHAnsi" w:hAnsiTheme="minorHAnsi"/>
          </w:rPr>
          <w:t xml:space="preserve">Cerise+SPTF </w:t>
        </w:r>
        <w:r w:rsidRPr="009F5963">
          <w:rPr>
            <w:rStyle w:val="Lienhypertexte"/>
            <w:rFonts w:asciiTheme="minorHAnsi" w:hAnsiTheme="minorHAnsi"/>
          </w:rPr>
          <w:t>Action Plan Template</w:t>
        </w:r>
      </w:hyperlink>
      <w:r w:rsidRPr="00441A2B">
        <w:rPr>
          <w:rFonts w:asciiTheme="minorHAnsi" w:hAnsiTheme="minorHAnsi"/>
          <w:color w:val="2A3049" w:themeColor="text1"/>
          <w:u w:val="single" w:color="5AC0EB" w:themeColor="accent2"/>
        </w:rPr>
        <w:t>.</w:t>
      </w:r>
    </w:p>
    <w:p w14:paraId="6756B974" w14:textId="77777777" w:rsidR="00441A2B" w:rsidRPr="00441A2B" w:rsidRDefault="00441A2B" w:rsidP="00441A2B">
      <w:pPr>
        <w:jc w:val="both"/>
        <w:rPr>
          <w:rFonts w:asciiTheme="minorHAnsi" w:hAnsiTheme="minorHAnsi"/>
          <w:color w:val="2A3049" w:themeColor="text1"/>
          <w:u w:val="single" w:color="5AC0EB" w:themeColor="accent2"/>
        </w:rPr>
      </w:pPr>
      <w:r w:rsidRPr="00441A2B">
        <w:rPr>
          <w:rFonts w:asciiTheme="minorHAnsi" w:hAnsiTheme="minorHAnsi"/>
          <w:color w:val="2A3049" w:themeColor="text1"/>
          <w:u w:val="single" w:color="5AC0EB" w:themeColor="accent2"/>
        </w:rPr>
        <w:t xml:space="preserve">Each action must specify: </w:t>
      </w:r>
    </w:p>
    <w:p w14:paraId="051575C7" w14:textId="4D613C1E" w:rsidR="00441A2B" w:rsidRPr="007A1CA6" w:rsidRDefault="00441A2B" w:rsidP="007A1CA6">
      <w:pPr>
        <w:pStyle w:val="Paragraphedeliste"/>
        <w:numPr>
          <w:ilvl w:val="0"/>
          <w:numId w:val="50"/>
        </w:numPr>
        <w:spacing w:line="240" w:lineRule="auto"/>
        <w:jc w:val="both"/>
        <w:rPr>
          <w:rFonts w:asciiTheme="minorHAnsi" w:hAnsiTheme="minorHAnsi"/>
          <w:color w:val="2A3049" w:themeColor="text1"/>
          <w:u w:val="single" w:color="5AC0EB" w:themeColor="accent2"/>
        </w:rPr>
      </w:pPr>
      <w:r w:rsidRPr="007A1CA6">
        <w:rPr>
          <w:rFonts w:asciiTheme="minorHAnsi" w:hAnsiTheme="minorHAnsi"/>
          <w:color w:val="2A3049" w:themeColor="text1"/>
          <w:u w:val="single" w:color="5AC0EB" w:themeColor="accent2"/>
        </w:rPr>
        <w:t xml:space="preserve">the Agri CP standard and the corresponding “essential” tag, </w:t>
      </w:r>
    </w:p>
    <w:p w14:paraId="23541695" w14:textId="561004D2" w:rsidR="00441A2B" w:rsidRPr="007A1CA6" w:rsidRDefault="00441A2B" w:rsidP="007A1CA6">
      <w:pPr>
        <w:pStyle w:val="Paragraphedeliste"/>
        <w:numPr>
          <w:ilvl w:val="0"/>
          <w:numId w:val="50"/>
        </w:numPr>
        <w:spacing w:line="240" w:lineRule="auto"/>
        <w:jc w:val="both"/>
        <w:rPr>
          <w:rFonts w:asciiTheme="minorHAnsi" w:hAnsiTheme="minorHAnsi"/>
          <w:color w:val="2A3049" w:themeColor="text1"/>
          <w:u w:val="single" w:color="5AC0EB" w:themeColor="accent2"/>
        </w:rPr>
      </w:pPr>
      <w:r w:rsidRPr="007A1CA6">
        <w:rPr>
          <w:rFonts w:asciiTheme="minorHAnsi" w:hAnsiTheme="minorHAnsi"/>
          <w:color w:val="2A3049" w:themeColor="text1"/>
          <w:u w:val="single" w:color="5AC0EB" w:themeColor="accent2"/>
        </w:rPr>
        <w:t>the various steps corresponding to the actions to be implemented</w:t>
      </w:r>
    </w:p>
    <w:p w14:paraId="6BF309F3" w14:textId="129173AE" w:rsidR="00441A2B" w:rsidRPr="007A1CA6" w:rsidRDefault="00441A2B" w:rsidP="007A1CA6">
      <w:pPr>
        <w:pStyle w:val="Paragraphedeliste"/>
        <w:numPr>
          <w:ilvl w:val="0"/>
          <w:numId w:val="50"/>
        </w:numPr>
        <w:spacing w:line="240" w:lineRule="auto"/>
        <w:jc w:val="both"/>
        <w:rPr>
          <w:rFonts w:asciiTheme="minorHAnsi" w:hAnsiTheme="minorHAnsi"/>
          <w:color w:val="2A3049" w:themeColor="text1"/>
          <w:u w:val="single" w:color="5AC0EB" w:themeColor="accent2"/>
        </w:rPr>
      </w:pPr>
      <w:r w:rsidRPr="007A1CA6">
        <w:rPr>
          <w:rFonts w:asciiTheme="minorHAnsi" w:hAnsiTheme="minorHAnsi"/>
          <w:color w:val="2A3049" w:themeColor="text1"/>
          <w:u w:val="single" w:color="5AC0EB" w:themeColor="accent2"/>
        </w:rPr>
        <w:t>a timeline, ideally over one year for a short-term action plan, and over three to five years for a long-term action plan</w:t>
      </w:r>
    </w:p>
    <w:p w14:paraId="65D1957A" w14:textId="1D96D51F" w:rsidR="00441A2B" w:rsidRPr="007A1CA6" w:rsidRDefault="00441A2B" w:rsidP="007A1CA6">
      <w:pPr>
        <w:pStyle w:val="Paragraphedeliste"/>
        <w:numPr>
          <w:ilvl w:val="0"/>
          <w:numId w:val="50"/>
        </w:numPr>
        <w:spacing w:line="240" w:lineRule="auto"/>
        <w:jc w:val="both"/>
        <w:rPr>
          <w:rFonts w:asciiTheme="minorHAnsi" w:hAnsiTheme="minorHAnsi"/>
          <w:color w:val="2A3049" w:themeColor="text1"/>
          <w:u w:val="single" w:color="5AC0EB" w:themeColor="accent2"/>
        </w:rPr>
      </w:pPr>
      <w:r w:rsidRPr="007A1CA6">
        <w:rPr>
          <w:rFonts w:asciiTheme="minorHAnsi" w:hAnsiTheme="minorHAnsi"/>
          <w:color w:val="2A3049" w:themeColor="text1"/>
          <w:u w:val="single" w:color="5AC0EB" w:themeColor="accent2"/>
        </w:rPr>
        <w:t>the expected results for each action / the key performance indicators (KPIs) for verification</w:t>
      </w:r>
    </w:p>
    <w:p w14:paraId="3460603C" w14:textId="66BEA0BC" w:rsidR="00441A2B" w:rsidRPr="007A1CA6" w:rsidRDefault="00441A2B" w:rsidP="007A1CA6">
      <w:pPr>
        <w:pStyle w:val="Paragraphedeliste"/>
        <w:numPr>
          <w:ilvl w:val="0"/>
          <w:numId w:val="50"/>
        </w:numPr>
        <w:spacing w:line="240" w:lineRule="auto"/>
        <w:jc w:val="both"/>
        <w:rPr>
          <w:rFonts w:asciiTheme="minorHAnsi" w:hAnsiTheme="minorHAnsi"/>
          <w:color w:val="2A3049" w:themeColor="text1"/>
          <w:u w:val="single" w:color="5AC0EB" w:themeColor="accent2"/>
        </w:rPr>
      </w:pPr>
      <w:r w:rsidRPr="007A1CA6">
        <w:rPr>
          <w:rFonts w:asciiTheme="minorHAnsi" w:hAnsiTheme="minorHAnsi"/>
          <w:color w:val="2A3049" w:themeColor="text1"/>
          <w:u w:val="single" w:color="5AC0EB" w:themeColor="accent2"/>
        </w:rPr>
        <w:t xml:space="preserve">a clearly identified person in charge, along with their corresponding department, </w:t>
      </w:r>
    </w:p>
    <w:p w14:paraId="70589B63" w14:textId="722D879C" w:rsidR="00441A2B" w:rsidRPr="007A1CA6" w:rsidRDefault="00441A2B" w:rsidP="007A1CA6">
      <w:pPr>
        <w:pStyle w:val="Paragraphedeliste"/>
        <w:numPr>
          <w:ilvl w:val="0"/>
          <w:numId w:val="50"/>
        </w:numPr>
        <w:spacing w:line="240" w:lineRule="auto"/>
        <w:jc w:val="both"/>
        <w:rPr>
          <w:rFonts w:asciiTheme="minorHAnsi" w:hAnsiTheme="minorHAnsi"/>
          <w:color w:val="2A3049" w:themeColor="text1"/>
          <w:u w:val="single" w:color="5AC0EB" w:themeColor="accent2"/>
        </w:rPr>
      </w:pPr>
      <w:r w:rsidRPr="007A1CA6">
        <w:rPr>
          <w:rFonts w:asciiTheme="minorHAnsi" w:hAnsiTheme="minorHAnsi"/>
          <w:color w:val="2A3049" w:themeColor="text1"/>
          <w:u w:val="single" w:color="5AC0EB" w:themeColor="accent2"/>
        </w:rPr>
        <w:t>the action’s priority level, ranging from a “quick win” (an action that can be implemented quickly with a large impact) to a medium or even long-term priority</w:t>
      </w:r>
    </w:p>
    <w:p w14:paraId="124E0AA5" w14:textId="42DF90FD" w:rsidR="00441A2B" w:rsidRPr="007A1CA6" w:rsidRDefault="00441A2B" w:rsidP="007A1CA6">
      <w:pPr>
        <w:pStyle w:val="Paragraphedeliste"/>
        <w:numPr>
          <w:ilvl w:val="0"/>
          <w:numId w:val="50"/>
        </w:numPr>
        <w:spacing w:line="240" w:lineRule="auto"/>
        <w:jc w:val="both"/>
        <w:rPr>
          <w:rFonts w:asciiTheme="minorHAnsi" w:hAnsiTheme="minorHAnsi"/>
          <w:color w:val="2A3049" w:themeColor="text1"/>
          <w:u w:val="single" w:color="5AC0EB" w:themeColor="accent2"/>
        </w:rPr>
      </w:pPr>
      <w:r w:rsidRPr="007A1CA6">
        <w:rPr>
          <w:rFonts w:asciiTheme="minorHAnsi" w:hAnsiTheme="minorHAnsi"/>
          <w:color w:val="2A3049" w:themeColor="text1"/>
          <w:u w:val="single" w:color="5AC0EB" w:themeColor="accent2"/>
        </w:rPr>
        <w:t>a deadline to monitor the action’s completion within the specified timeline</w:t>
      </w:r>
    </w:p>
    <w:p w14:paraId="56FB2226" w14:textId="60A267FF" w:rsidR="00441A2B" w:rsidRPr="007A1CA6" w:rsidRDefault="00441A2B" w:rsidP="007A1CA6">
      <w:pPr>
        <w:pStyle w:val="Paragraphedeliste"/>
        <w:numPr>
          <w:ilvl w:val="0"/>
          <w:numId w:val="50"/>
        </w:numPr>
        <w:spacing w:line="240" w:lineRule="auto"/>
        <w:jc w:val="both"/>
        <w:rPr>
          <w:rFonts w:asciiTheme="minorHAnsi" w:hAnsiTheme="minorHAnsi"/>
          <w:color w:val="2A3049" w:themeColor="text1"/>
          <w:u w:val="single" w:color="5AC0EB" w:themeColor="accent2"/>
        </w:rPr>
      </w:pPr>
      <w:r w:rsidRPr="007A1CA6">
        <w:rPr>
          <w:rFonts w:asciiTheme="minorHAnsi" w:hAnsiTheme="minorHAnsi"/>
          <w:color w:val="2A3049" w:themeColor="text1"/>
          <w:u w:val="single" w:color="5AC0EB" w:themeColor="accent2"/>
        </w:rPr>
        <w:lastRenderedPageBreak/>
        <w:t>the level of effort required to implement this action (in terms of the HR and financial resources needed to ensure its implementation)</w:t>
      </w:r>
    </w:p>
    <w:p w14:paraId="7B59ED35" w14:textId="6C7A3C9E" w:rsidR="00441A2B" w:rsidRPr="007A1CA6" w:rsidRDefault="00441A2B" w:rsidP="007A1CA6">
      <w:pPr>
        <w:pStyle w:val="Paragraphedeliste"/>
        <w:numPr>
          <w:ilvl w:val="0"/>
          <w:numId w:val="50"/>
        </w:numPr>
        <w:spacing w:line="240" w:lineRule="auto"/>
        <w:jc w:val="both"/>
        <w:rPr>
          <w:rFonts w:asciiTheme="minorHAnsi" w:hAnsiTheme="minorHAnsi"/>
          <w:color w:val="2A3049" w:themeColor="text1"/>
          <w:u w:val="single" w:color="5AC0EB" w:themeColor="accent2"/>
        </w:rPr>
      </w:pPr>
      <w:r w:rsidRPr="007A1CA6">
        <w:rPr>
          <w:rFonts w:asciiTheme="minorHAnsi" w:hAnsiTheme="minorHAnsi"/>
          <w:color w:val="2A3049" w:themeColor="text1"/>
          <w:u w:val="single" w:color="5AC0EB" w:themeColor="accent2"/>
        </w:rPr>
        <w:t>and finally, an estimate of the budgetary cost this action might entail / the budget available for carrying out this action, if possible</w:t>
      </w:r>
    </w:p>
    <w:p w14:paraId="43EE0F8D" w14:textId="77777777" w:rsidR="00441A2B" w:rsidRPr="00441A2B" w:rsidRDefault="00441A2B" w:rsidP="00441A2B">
      <w:pPr>
        <w:jc w:val="both"/>
        <w:rPr>
          <w:rFonts w:asciiTheme="minorHAnsi" w:hAnsiTheme="minorHAnsi"/>
          <w:color w:val="2A3049" w:themeColor="text1"/>
          <w:u w:val="single" w:color="5AC0EB" w:themeColor="accent2"/>
        </w:rPr>
      </w:pPr>
      <w:r w:rsidRPr="00441A2B">
        <w:rPr>
          <w:rFonts w:asciiTheme="minorHAnsi" w:hAnsiTheme="minorHAnsi"/>
          <w:color w:val="2A3049" w:themeColor="text1"/>
          <w:u w:val="single" w:color="5AC0EB" w:themeColor="accent2"/>
        </w:rPr>
        <w:t>The action plan must be prioritized based on importance and feasibility, starting with high-impact, low-cost actions that yield quick gains, before considering systemic changes. It must prioritize client protection indicators that are “Priority Must-Haves” not yet met by the organization, followed by “Must-Haves” in a second phase.</w:t>
      </w:r>
    </w:p>
    <w:p w14:paraId="5FBD70D8" w14:textId="49A42446" w:rsidR="008B1AB6" w:rsidRPr="00756389" w:rsidRDefault="00441A2B" w:rsidP="00756389">
      <w:pPr>
        <w:jc w:val="both"/>
        <w:rPr>
          <w:rFonts w:eastAsia="Malgun Gothic"/>
        </w:rPr>
      </w:pPr>
      <w:r w:rsidRPr="00441A2B">
        <w:rPr>
          <w:rFonts w:asciiTheme="minorHAnsi" w:hAnsiTheme="minorHAnsi"/>
          <w:color w:val="2A3049" w:themeColor="text1"/>
          <w:u w:val="single" w:color="5AC0EB" w:themeColor="accent2"/>
        </w:rPr>
        <w:t>All dependencies on staff and partners, as well as contextual constraints, should be documented; when solutions fall outside the organization’s scope of authority, targeted requests addressed to investors, technical assistance providers, or authorities must be included. Finally, the action plan must be reviewed by senior management to secure their buy-in and approval for its integration into the next budget cycle, along with a monitoring schedule (dashboard, management/board reviews) and a date for the next Agri CP evaluation.]</w:t>
      </w:r>
    </w:p>
    <w:sectPr w:rsidR="008B1AB6" w:rsidRPr="00756389" w:rsidSect="000319E8">
      <w:headerReference w:type="default" r:id="rId30"/>
      <w:footerReference w:type="default" r:id="rId31"/>
      <w:pgSz w:w="11906" w:h="16838" w:code="9"/>
      <w:pgMar w:top="1440" w:right="1440" w:bottom="1440" w:left="1440" w:header="709"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22F44" w14:textId="77777777" w:rsidR="00332DDC" w:rsidRDefault="00332DDC" w:rsidP="00414BB0">
      <w:r>
        <w:separator/>
      </w:r>
    </w:p>
  </w:endnote>
  <w:endnote w:type="continuationSeparator" w:id="0">
    <w:p w14:paraId="5B65F31A" w14:textId="77777777" w:rsidR="00332DDC" w:rsidRDefault="00332DDC" w:rsidP="00414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w:charset w:val="00"/>
    <w:family w:val="auto"/>
    <w:pitch w:val="variable"/>
    <w:sig w:usb0="A00000FF" w:usb1="5000E07B"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Helvetica">
    <w:panose1 w:val="020B0604020202020204"/>
    <w:charset w:val="00"/>
    <w:family w:val="swiss"/>
    <w:pitch w:val="variable"/>
    <w:sig w:usb0="E0002EFF" w:usb1="C000785B" w:usb2="00000009" w:usb3="00000000" w:csb0="000001FF" w:csb1="00000000"/>
  </w:font>
  <w:font w:name="Avenir Next LT Pro Dem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99CA4" w14:textId="0FC472BA" w:rsidR="00212AD3" w:rsidRPr="008E3A11" w:rsidRDefault="00212AD3" w:rsidP="008E3A11">
    <w:pPr>
      <w:pStyle w:val="Pieddepage"/>
      <w:jc w:val="right"/>
      <w:rPr>
        <w:rFonts w:ascii="Avenir Next LT Pro" w:hAnsi="Avenir Next LT Pro"/>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662DA" w14:textId="43DC2B9A" w:rsidR="00AC0940" w:rsidRPr="008E3A11" w:rsidRDefault="00AC0940" w:rsidP="008E3A11">
    <w:pPr>
      <w:pStyle w:val="En-tte"/>
      <w:jc w:val="right"/>
      <w:rPr>
        <w:rFonts w:ascii="Avenir Next LT Pro" w:hAnsi="Avenir Next LT Pro"/>
      </w:rPr>
    </w:pPr>
    <w:r w:rsidRPr="008E3A11">
      <w:rPr>
        <w:rFonts w:ascii="Avenir Next LT Pro" w:hAnsi="Avenir Next LT Pro"/>
      </w:rPr>
      <w:fldChar w:fldCharType="begin"/>
    </w:r>
    <w:r w:rsidRPr="008E3A11">
      <w:rPr>
        <w:rFonts w:ascii="Avenir Next LT Pro" w:hAnsi="Avenir Next LT Pro"/>
      </w:rPr>
      <w:instrText xml:space="preserve"> PAGE   \* MERGEFORMAT </w:instrText>
    </w:r>
    <w:r w:rsidRPr="008E3A11">
      <w:rPr>
        <w:rFonts w:ascii="Avenir Next LT Pro" w:hAnsi="Avenir Next LT Pro"/>
      </w:rPr>
      <w:fldChar w:fldCharType="separate"/>
    </w:r>
    <w:r w:rsidRPr="008E3A11">
      <w:rPr>
        <w:rFonts w:ascii="Avenir Next LT Pro" w:hAnsi="Avenir Next LT Pro"/>
        <w:noProof/>
      </w:rPr>
      <w:t>1</w:t>
    </w:r>
    <w:r w:rsidRPr="008E3A11">
      <w:rPr>
        <w:rFonts w:ascii="Avenir Next LT Pro" w:hAnsi="Avenir Next LT Pro"/>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37EB4" w14:textId="16D81B45" w:rsidR="00C612C1" w:rsidRPr="008E3A11" w:rsidRDefault="00C612C1" w:rsidP="008E3A11">
    <w:pPr>
      <w:pStyle w:val="Pieddepage"/>
      <w:jc w:val="right"/>
      <w:rPr>
        <w:rFonts w:ascii="Avenir Next LT Pro" w:hAnsi="Avenir Next LT Pro"/>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44829"/>
      <w:docPartObj>
        <w:docPartGallery w:val="Page Numbers (Bottom of Page)"/>
        <w:docPartUnique/>
      </w:docPartObj>
    </w:sdtPr>
    <w:sdtEndPr>
      <w:rPr>
        <w:rFonts w:asciiTheme="minorHAnsi" w:hAnsiTheme="minorHAnsi"/>
      </w:rPr>
    </w:sdtEndPr>
    <w:sdtContent>
      <w:p w14:paraId="58045E5E" w14:textId="5D0E2649" w:rsidR="000319E8" w:rsidRPr="000319E8" w:rsidRDefault="000319E8">
        <w:pPr>
          <w:pStyle w:val="Pieddepage"/>
        </w:pPr>
        <w:r w:rsidRPr="000319E8">
          <w:rPr>
            <w:rFonts w:asciiTheme="minorHAnsi" w:hAnsiTheme="minorHAnsi" w:cs="Helvetica"/>
            <w:noProof/>
            <w:sz w:val="20"/>
            <w:szCs w:val="20"/>
            <w:lang w:eastAsia="fr-FR"/>
          </w:rPr>
          <mc:AlternateContent>
            <mc:Choice Requires="wps">
              <w:drawing>
                <wp:anchor distT="0" distB="0" distL="114300" distR="114300" simplePos="0" relativeHeight="251658242" behindDoc="0" locked="0" layoutInCell="1" allowOverlap="1" wp14:anchorId="383E9D1C" wp14:editId="4590A8EF">
                  <wp:simplePos x="0" y="0"/>
                  <wp:positionH relativeFrom="margin">
                    <wp:align>right</wp:align>
                  </wp:positionH>
                  <wp:positionV relativeFrom="paragraph">
                    <wp:posOffset>4114</wp:posOffset>
                  </wp:positionV>
                  <wp:extent cx="1232370" cy="419100"/>
                  <wp:effectExtent l="0" t="0" r="0" b="0"/>
                  <wp:wrapNone/>
                  <wp:docPr id="1885623009" name="Zone de texte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2370" cy="419100"/>
                          </a:xfrm>
                          <a:prstGeom prst="rect">
                            <a:avLst/>
                          </a:prstGeom>
                          <a:noFill/>
                          <a:ln w="6350">
                            <a:noFill/>
                          </a:ln>
                        </wps:spPr>
                        <wps:txbx>
                          <w:txbxContent>
                            <w:p w14:paraId="413A468B" w14:textId="77777777" w:rsidR="000319E8" w:rsidRPr="008024FE" w:rsidRDefault="000319E8" w:rsidP="000319E8">
                              <w:pPr>
                                <w:rPr>
                                  <w:rFonts w:asciiTheme="minorHAnsi" w:hAnsiTheme="minorHAnsi"/>
                                  <w:b/>
                                  <w:color w:val="F4A261" w:themeColor="accent4"/>
                                  <w:lang w:val="en-US"/>
                                </w:rPr>
                              </w:pPr>
                              <w:r w:rsidRPr="008024FE">
                                <w:rPr>
                                  <w:rFonts w:asciiTheme="minorHAnsi" w:hAnsiTheme="minorHAnsi"/>
                                  <w:b/>
                                  <w:color w:val="F4A261" w:themeColor="accent4"/>
                                  <w:lang w:val="en-US"/>
                                </w:rPr>
                                <w:t>cerise-sptf.org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83E9D1C" id="_x0000_t202" coordsize="21600,21600" o:spt="202" path="m,l,21600r21600,l21600,xe">
                  <v:stroke joinstyle="miter"/>
                  <v:path gradientshapeok="t" o:connecttype="rect"/>
                </v:shapetype>
                <v:shape id="_x0000_s1037" type="#_x0000_t202" style="position:absolute;margin-left:45.85pt;margin-top:.3pt;width:97.05pt;height:33pt;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" filled="f" stroked="f" strokeweight=".5pt">
                  <v:textbox>
                    <w:txbxContent>
                      <w:p w14:paraId="413A468B" w14:textId="77777777" w:rsidR="000319E8" w:rsidRPr="008024FE" w:rsidRDefault="000319E8" w:rsidP="000319E8">
                        <w:pPr>
                          <w:rPr>
                            <w:rFonts w:asciiTheme="minorHAnsi" w:hAnsiTheme="minorHAnsi"/>
                            <w:b/>
                            <w:color w:val="F4A261" w:themeColor="accent4"/>
                            <w:lang w:val="en-US"/>
                          </w:rPr>
                        </w:pPr>
                        <w:r w:rsidRPr="008024FE">
                          <w:rPr>
                            <w:rFonts w:asciiTheme="minorHAnsi" w:hAnsiTheme="minorHAnsi"/>
                            <w:b/>
                            <w:color w:val="F4A261" w:themeColor="accent4"/>
                            <w:lang w:val="en-US"/>
                          </w:rPr>
                          <w:t>cerise-sptf.org</w:t>
                        </w:r>
                      </w:p>
                    </w:txbxContent>
                  </v:textbox>
                  <w10:wrap anchorx="margin"/>
                </v:shape>
              </w:pict>
            </mc:Fallback>
          </mc:AlternateContent>
        </w:r>
        <w:r w:rsidRPr="000319E8">
          <w:rPr>
            <w:rFonts w:asciiTheme="minorHAnsi" w:hAnsiTheme="minorHAnsi"/>
          </w:rPr>
          <w:fldChar w:fldCharType="begin"/>
        </w:r>
        <w:r w:rsidRPr="000319E8">
          <w:rPr>
            <w:rFonts w:asciiTheme="minorHAnsi" w:hAnsiTheme="minorHAnsi"/>
          </w:rPr>
          <w:instrText>PAGE   \* MERGEFORMAT</w:instrText>
        </w:r>
        <w:r w:rsidRPr="000319E8">
          <w:rPr>
            <w:rFonts w:asciiTheme="minorHAnsi" w:hAnsiTheme="minorHAnsi"/>
          </w:rPr>
          <w:fldChar w:fldCharType="separate"/>
        </w:r>
        <w:r w:rsidRPr="000319E8">
          <w:rPr>
            <w:rFonts w:asciiTheme="minorHAnsi" w:hAnsiTheme="minorHAnsi"/>
            <w:lang w:val="fr-FR"/>
          </w:rPr>
          <w:t>2</w:t>
        </w:r>
        <w:r w:rsidRPr="000319E8">
          <w:rPr>
            <w:rFonts w:asciiTheme="minorHAnsi" w:hAnsiTheme="minorHAnsi"/>
          </w:rPr>
          <w:fldChar w:fldCharType="end"/>
        </w:r>
      </w:p>
    </w:sdtContent>
  </w:sdt>
  <w:p w14:paraId="394A4BC6" w14:textId="0C41E203" w:rsidR="0065258B" w:rsidRPr="001B6DA3" w:rsidRDefault="0065258B" w:rsidP="0065258B">
    <w:pPr>
      <w:pStyle w:val="Pieddepage"/>
      <w:jc w:val="right"/>
      <w:rPr>
        <w:rFonts w:ascii="Arial" w:hAnsi="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095A1" w14:textId="77777777" w:rsidR="00332DDC" w:rsidRDefault="00332DDC" w:rsidP="00414BB0">
      <w:r>
        <w:separator/>
      </w:r>
    </w:p>
  </w:footnote>
  <w:footnote w:type="continuationSeparator" w:id="0">
    <w:p w14:paraId="32A78114" w14:textId="77777777" w:rsidR="00332DDC" w:rsidRDefault="00332DDC" w:rsidP="00414B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FAEE2" w14:textId="37EC605D" w:rsidR="00380280" w:rsidRPr="00235A92" w:rsidRDefault="00CD0741">
    <w:pPr>
      <w:pStyle w:val="En-tte"/>
      <w:rPr>
        <w:rFonts w:asciiTheme="majorHAnsi" w:hAnsiTheme="majorHAnsi"/>
        <w:u w:val="single" w:color="5AC0EB" w:themeColor="accent2"/>
      </w:rPr>
    </w:pPr>
    <w:r w:rsidRPr="00B1174D">
      <w:rPr>
        <w:noProof/>
        <w:szCs w:val="20"/>
        <w:lang w:eastAsia="fr-FR"/>
      </w:rPr>
      <w:drawing>
        <wp:anchor distT="0" distB="0" distL="114300" distR="114300" simplePos="0" relativeHeight="251660290" behindDoc="0" locked="0" layoutInCell="1" allowOverlap="1" wp14:anchorId="5416AAF6" wp14:editId="45F29EDA">
          <wp:simplePos x="0" y="0"/>
          <wp:positionH relativeFrom="margin">
            <wp:align>right</wp:align>
          </wp:positionH>
          <wp:positionV relativeFrom="paragraph">
            <wp:posOffset>-126365</wp:posOffset>
          </wp:positionV>
          <wp:extent cx="1151184" cy="428462"/>
          <wp:effectExtent l="0" t="0" r="0" b="0"/>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151184" cy="42846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venir Next LT Pro Demi" w:eastAsia="Malgun Gothic" w:hAnsi="Avenir Next LT Pro Demi"/>
        <w:noProof/>
        <w:color w:val="29C3EC"/>
        <w:sz w:val="44"/>
        <w:szCs w:val="44"/>
      </w:rPr>
      <w:drawing>
        <wp:anchor distT="0" distB="0" distL="114300" distR="114300" simplePos="0" relativeHeight="251658240" behindDoc="0" locked="0" layoutInCell="1" allowOverlap="1" wp14:anchorId="7A2CBF25" wp14:editId="657056AC">
          <wp:simplePos x="0" y="0"/>
          <wp:positionH relativeFrom="margin">
            <wp:align>left</wp:align>
          </wp:positionH>
          <wp:positionV relativeFrom="paragraph">
            <wp:posOffset>-78740</wp:posOffset>
          </wp:positionV>
          <wp:extent cx="1744776" cy="361828"/>
          <wp:effectExtent l="0" t="0" r="0" b="635"/>
          <wp:wrapNone/>
          <wp:docPr id="869488699" name="Picture 7" descr="A black background with blu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488699" name="Picture 7" descr="A black background with blue letters&#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44776" cy="3618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315B">
      <w:tab/>
      <w:t xml:space="preserve">                      </w:t>
    </w:r>
    <w:r>
      <w:t xml:space="preserve">        </w:t>
    </w:r>
    <w:r w:rsidR="00235A92" w:rsidRPr="00235A92">
      <w:rPr>
        <w:u w:val="single" w:color="5AC0EB" w:themeColor="accent2"/>
      </w:rPr>
      <w:t>[</w:t>
    </w:r>
    <w:r w:rsidR="000C315B" w:rsidRPr="00235A92">
      <w:rPr>
        <w:rFonts w:asciiTheme="majorHAnsi" w:hAnsiTheme="majorHAnsi"/>
        <w:u w:val="single" w:color="5AC0EB" w:themeColor="accent2"/>
      </w:rPr>
      <w:t xml:space="preserve">Organization </w:t>
    </w:r>
    <w:r w:rsidRPr="00235A92">
      <w:rPr>
        <w:rFonts w:asciiTheme="majorHAnsi" w:hAnsiTheme="majorHAnsi"/>
        <w:u w:val="single" w:color="5AC0EB" w:themeColor="accent2"/>
      </w:rPr>
      <w:t xml:space="preserve">/ assessor </w:t>
    </w:r>
    <w:r w:rsidR="000C315B" w:rsidRPr="00235A92">
      <w:rPr>
        <w:rFonts w:asciiTheme="majorHAnsi" w:hAnsiTheme="majorHAnsi"/>
        <w:u w:val="single" w:color="5AC0EB" w:themeColor="accent2"/>
      </w:rPr>
      <w:t>logo</w:t>
    </w:r>
    <w:r w:rsidRPr="00235A92">
      <w:rPr>
        <w:rFonts w:asciiTheme="majorHAnsi" w:hAnsiTheme="majorHAnsi"/>
        <w:u w:val="single" w:color="5AC0EB" w:themeColor="accent2"/>
      </w:rPr>
      <w:t>s</w:t>
    </w:r>
    <w:r w:rsidR="00235A92" w:rsidRPr="00235A92">
      <w:rPr>
        <w:rFonts w:asciiTheme="majorHAnsi" w:hAnsiTheme="majorHAnsi"/>
        <w:u w:val="single" w:color="5AC0EB" w:themeColor="accent2"/>
      </w:rPr>
      <w:t>]</w:t>
    </w:r>
    <w:r w:rsidR="000C315B" w:rsidRPr="00235A92">
      <w:rPr>
        <w:rFonts w:asciiTheme="majorHAnsi" w:hAnsiTheme="majorHAnsi"/>
        <w:u w:val="single" w:color="5AC0EB" w:themeColor="accent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5F2F5" w14:textId="77777777" w:rsidR="00D922DF" w:rsidRDefault="00D922DF" w:rsidP="008E3A11">
    <w:pPr>
      <w:pStyle w:val="En-tte"/>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D9544" w14:textId="6D091AED" w:rsidR="001B6DA3" w:rsidRPr="001B6DA3" w:rsidRDefault="001B6DA3" w:rsidP="001B6DA3">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DFB28" w14:textId="7FECC985" w:rsidR="001B6DA3" w:rsidRPr="00E26025" w:rsidRDefault="004B1194" w:rsidP="008E3A11">
    <w:pPr>
      <w:pStyle w:val="En-tte"/>
      <w:spacing w:after="480"/>
      <w:rPr>
        <w:rFonts w:asciiTheme="minorHAnsi" w:hAnsiTheme="minorHAnsi"/>
        <w:sz w:val="20"/>
        <w:szCs w:val="20"/>
      </w:rPr>
    </w:pPr>
    <w:r>
      <w:rPr>
        <w:rFonts w:asciiTheme="minorHAnsi" w:hAnsiTheme="minorHAnsi"/>
        <w:sz w:val="20"/>
        <w:szCs w:val="20"/>
      </w:rPr>
      <w:t>Agri C</w:t>
    </w:r>
    <w:r w:rsidR="00196C62">
      <w:rPr>
        <w:rFonts w:asciiTheme="minorHAnsi" w:hAnsiTheme="minorHAnsi"/>
        <w:sz w:val="20"/>
        <w:szCs w:val="20"/>
      </w:rPr>
      <w:t xml:space="preserve">lient </w:t>
    </w:r>
    <w:r w:rsidR="000319E8">
      <w:rPr>
        <w:rFonts w:asciiTheme="minorHAnsi" w:hAnsiTheme="minorHAnsi"/>
        <w:sz w:val="20"/>
        <w:szCs w:val="20"/>
      </w:rPr>
      <w:t>Protection</w:t>
    </w:r>
    <w:r w:rsidR="001B6DA3" w:rsidRPr="00E26025">
      <w:rPr>
        <w:rFonts w:asciiTheme="minorHAnsi" w:hAnsiTheme="minorHAnsi"/>
        <w:sz w:val="20"/>
        <w:szCs w:val="20"/>
      </w:rPr>
      <w:t xml:space="preserve"> Performance of [Name of the </w:t>
    </w:r>
    <w:r w:rsidR="00742C53">
      <w:rPr>
        <w:rFonts w:asciiTheme="minorHAnsi" w:hAnsiTheme="minorHAnsi"/>
        <w:sz w:val="20"/>
        <w:szCs w:val="20"/>
      </w:rPr>
      <w:t>organization</w:t>
    </w:r>
    <w:r w:rsidR="001B6DA3" w:rsidRPr="00E26025">
      <w:rPr>
        <w:rFonts w:asciiTheme="minorHAnsi" w:hAnsiTheme="minorHAnsi"/>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22771"/>
    <w:multiLevelType w:val="hybridMultilevel"/>
    <w:tmpl w:val="84C617F0"/>
    <w:lvl w:ilvl="0" w:tplc="9D0200D6">
      <w:start w:val="1"/>
      <w:numFmt w:val="bullet"/>
      <w:lvlText w:val="•"/>
      <w:lvlJc w:val="left"/>
      <w:pPr>
        <w:tabs>
          <w:tab w:val="num" w:pos="720"/>
        </w:tabs>
        <w:ind w:left="720" w:hanging="360"/>
      </w:pPr>
      <w:rPr>
        <w:rFonts w:ascii="Times New Roman" w:hAnsi="Times New Roman" w:cs="Times New Roman" w:hint="default"/>
      </w:rPr>
    </w:lvl>
    <w:lvl w:ilvl="1" w:tplc="7906564C" w:tentative="1">
      <w:start w:val="1"/>
      <w:numFmt w:val="bullet"/>
      <w:lvlText w:val="•"/>
      <w:lvlJc w:val="left"/>
      <w:pPr>
        <w:tabs>
          <w:tab w:val="num" w:pos="1440"/>
        </w:tabs>
        <w:ind w:left="1440" w:hanging="360"/>
      </w:pPr>
      <w:rPr>
        <w:rFonts w:ascii="Times New Roman" w:hAnsi="Times New Roman" w:cs="Times New Roman" w:hint="default"/>
      </w:rPr>
    </w:lvl>
    <w:lvl w:ilvl="2" w:tplc="0B18EF1E" w:tentative="1">
      <w:start w:val="1"/>
      <w:numFmt w:val="bullet"/>
      <w:lvlText w:val="•"/>
      <w:lvlJc w:val="left"/>
      <w:pPr>
        <w:tabs>
          <w:tab w:val="num" w:pos="2160"/>
        </w:tabs>
        <w:ind w:left="2160" w:hanging="360"/>
      </w:pPr>
      <w:rPr>
        <w:rFonts w:ascii="Times New Roman" w:hAnsi="Times New Roman" w:cs="Times New Roman" w:hint="default"/>
      </w:rPr>
    </w:lvl>
    <w:lvl w:ilvl="3" w:tplc="F0E8A21E" w:tentative="1">
      <w:start w:val="1"/>
      <w:numFmt w:val="bullet"/>
      <w:lvlText w:val="•"/>
      <w:lvlJc w:val="left"/>
      <w:pPr>
        <w:tabs>
          <w:tab w:val="num" w:pos="2880"/>
        </w:tabs>
        <w:ind w:left="2880" w:hanging="360"/>
      </w:pPr>
      <w:rPr>
        <w:rFonts w:ascii="Times New Roman" w:hAnsi="Times New Roman" w:cs="Times New Roman" w:hint="default"/>
      </w:rPr>
    </w:lvl>
    <w:lvl w:ilvl="4" w:tplc="F8D82974" w:tentative="1">
      <w:start w:val="1"/>
      <w:numFmt w:val="bullet"/>
      <w:lvlText w:val="•"/>
      <w:lvlJc w:val="left"/>
      <w:pPr>
        <w:tabs>
          <w:tab w:val="num" w:pos="3600"/>
        </w:tabs>
        <w:ind w:left="3600" w:hanging="360"/>
      </w:pPr>
      <w:rPr>
        <w:rFonts w:ascii="Times New Roman" w:hAnsi="Times New Roman" w:cs="Times New Roman" w:hint="default"/>
      </w:rPr>
    </w:lvl>
    <w:lvl w:ilvl="5" w:tplc="A50E7E26" w:tentative="1">
      <w:start w:val="1"/>
      <w:numFmt w:val="bullet"/>
      <w:lvlText w:val="•"/>
      <w:lvlJc w:val="left"/>
      <w:pPr>
        <w:tabs>
          <w:tab w:val="num" w:pos="4320"/>
        </w:tabs>
        <w:ind w:left="4320" w:hanging="360"/>
      </w:pPr>
      <w:rPr>
        <w:rFonts w:ascii="Times New Roman" w:hAnsi="Times New Roman" w:cs="Times New Roman" w:hint="default"/>
      </w:rPr>
    </w:lvl>
    <w:lvl w:ilvl="6" w:tplc="D7DA69A4" w:tentative="1">
      <w:start w:val="1"/>
      <w:numFmt w:val="bullet"/>
      <w:lvlText w:val="•"/>
      <w:lvlJc w:val="left"/>
      <w:pPr>
        <w:tabs>
          <w:tab w:val="num" w:pos="5040"/>
        </w:tabs>
        <w:ind w:left="5040" w:hanging="360"/>
      </w:pPr>
      <w:rPr>
        <w:rFonts w:ascii="Times New Roman" w:hAnsi="Times New Roman" w:cs="Times New Roman" w:hint="default"/>
      </w:rPr>
    </w:lvl>
    <w:lvl w:ilvl="7" w:tplc="3E04AF82" w:tentative="1">
      <w:start w:val="1"/>
      <w:numFmt w:val="bullet"/>
      <w:lvlText w:val="•"/>
      <w:lvlJc w:val="left"/>
      <w:pPr>
        <w:tabs>
          <w:tab w:val="num" w:pos="5760"/>
        </w:tabs>
        <w:ind w:left="5760" w:hanging="360"/>
      </w:pPr>
      <w:rPr>
        <w:rFonts w:ascii="Times New Roman" w:hAnsi="Times New Roman" w:cs="Times New Roman" w:hint="default"/>
      </w:rPr>
    </w:lvl>
    <w:lvl w:ilvl="8" w:tplc="BF98A1E6"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1" w15:restartNumberingAfterBreak="0">
    <w:nsid w:val="052927DE"/>
    <w:multiLevelType w:val="hybridMultilevel"/>
    <w:tmpl w:val="62548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3B5B59"/>
    <w:multiLevelType w:val="hybridMultilevel"/>
    <w:tmpl w:val="AE28D8FC"/>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A6332E1"/>
    <w:multiLevelType w:val="hybridMultilevel"/>
    <w:tmpl w:val="B6241342"/>
    <w:lvl w:ilvl="0" w:tplc="403E167A">
      <w:start w:val="1"/>
      <w:numFmt w:val="bullet"/>
      <w:lvlText w:val=""/>
      <w:lvlJc w:val="left"/>
      <w:pPr>
        <w:ind w:left="360" w:hanging="360"/>
      </w:pPr>
      <w:rPr>
        <w:rFonts w:ascii="Wingdings" w:hAnsi="Wingdings" w:hint="default"/>
        <w:color w:val="EC251A" w:themeColor="accent1" w:themeShade="BF"/>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0C4430D7"/>
    <w:multiLevelType w:val="hybridMultilevel"/>
    <w:tmpl w:val="C018CA1C"/>
    <w:lvl w:ilvl="0" w:tplc="1C2E98A6">
      <w:start w:val="1"/>
      <w:numFmt w:val="bullet"/>
      <w:lvlText w:val="•"/>
      <w:lvlJc w:val="left"/>
      <w:pPr>
        <w:tabs>
          <w:tab w:val="num" w:pos="720"/>
        </w:tabs>
        <w:ind w:left="720" w:hanging="360"/>
      </w:pPr>
      <w:rPr>
        <w:rFonts w:ascii="Times New Roman" w:hAnsi="Times New Roman" w:cs="Times New Roman" w:hint="default"/>
      </w:rPr>
    </w:lvl>
    <w:lvl w:ilvl="1" w:tplc="BCA45F1A" w:tentative="1">
      <w:start w:val="1"/>
      <w:numFmt w:val="bullet"/>
      <w:lvlText w:val="•"/>
      <w:lvlJc w:val="left"/>
      <w:pPr>
        <w:tabs>
          <w:tab w:val="num" w:pos="1440"/>
        </w:tabs>
        <w:ind w:left="1440" w:hanging="360"/>
      </w:pPr>
      <w:rPr>
        <w:rFonts w:ascii="Times New Roman" w:hAnsi="Times New Roman" w:cs="Times New Roman" w:hint="default"/>
      </w:rPr>
    </w:lvl>
    <w:lvl w:ilvl="2" w:tplc="E4E84188" w:tentative="1">
      <w:start w:val="1"/>
      <w:numFmt w:val="bullet"/>
      <w:lvlText w:val="•"/>
      <w:lvlJc w:val="left"/>
      <w:pPr>
        <w:tabs>
          <w:tab w:val="num" w:pos="2160"/>
        </w:tabs>
        <w:ind w:left="2160" w:hanging="360"/>
      </w:pPr>
      <w:rPr>
        <w:rFonts w:ascii="Times New Roman" w:hAnsi="Times New Roman" w:cs="Times New Roman" w:hint="default"/>
      </w:rPr>
    </w:lvl>
    <w:lvl w:ilvl="3" w:tplc="913AF0D0" w:tentative="1">
      <w:start w:val="1"/>
      <w:numFmt w:val="bullet"/>
      <w:lvlText w:val="•"/>
      <w:lvlJc w:val="left"/>
      <w:pPr>
        <w:tabs>
          <w:tab w:val="num" w:pos="2880"/>
        </w:tabs>
        <w:ind w:left="2880" w:hanging="360"/>
      </w:pPr>
      <w:rPr>
        <w:rFonts w:ascii="Times New Roman" w:hAnsi="Times New Roman" w:cs="Times New Roman" w:hint="default"/>
      </w:rPr>
    </w:lvl>
    <w:lvl w:ilvl="4" w:tplc="FE500E16" w:tentative="1">
      <w:start w:val="1"/>
      <w:numFmt w:val="bullet"/>
      <w:lvlText w:val="•"/>
      <w:lvlJc w:val="left"/>
      <w:pPr>
        <w:tabs>
          <w:tab w:val="num" w:pos="3600"/>
        </w:tabs>
        <w:ind w:left="3600" w:hanging="360"/>
      </w:pPr>
      <w:rPr>
        <w:rFonts w:ascii="Times New Roman" w:hAnsi="Times New Roman" w:cs="Times New Roman" w:hint="default"/>
      </w:rPr>
    </w:lvl>
    <w:lvl w:ilvl="5" w:tplc="C5D4D20A" w:tentative="1">
      <w:start w:val="1"/>
      <w:numFmt w:val="bullet"/>
      <w:lvlText w:val="•"/>
      <w:lvlJc w:val="left"/>
      <w:pPr>
        <w:tabs>
          <w:tab w:val="num" w:pos="4320"/>
        </w:tabs>
        <w:ind w:left="4320" w:hanging="360"/>
      </w:pPr>
      <w:rPr>
        <w:rFonts w:ascii="Times New Roman" w:hAnsi="Times New Roman" w:cs="Times New Roman" w:hint="default"/>
      </w:rPr>
    </w:lvl>
    <w:lvl w:ilvl="6" w:tplc="8AD6C5F0" w:tentative="1">
      <w:start w:val="1"/>
      <w:numFmt w:val="bullet"/>
      <w:lvlText w:val="•"/>
      <w:lvlJc w:val="left"/>
      <w:pPr>
        <w:tabs>
          <w:tab w:val="num" w:pos="5040"/>
        </w:tabs>
        <w:ind w:left="5040" w:hanging="360"/>
      </w:pPr>
      <w:rPr>
        <w:rFonts w:ascii="Times New Roman" w:hAnsi="Times New Roman" w:cs="Times New Roman" w:hint="default"/>
      </w:rPr>
    </w:lvl>
    <w:lvl w:ilvl="7" w:tplc="40487C28" w:tentative="1">
      <w:start w:val="1"/>
      <w:numFmt w:val="bullet"/>
      <w:lvlText w:val="•"/>
      <w:lvlJc w:val="left"/>
      <w:pPr>
        <w:tabs>
          <w:tab w:val="num" w:pos="5760"/>
        </w:tabs>
        <w:ind w:left="5760" w:hanging="360"/>
      </w:pPr>
      <w:rPr>
        <w:rFonts w:ascii="Times New Roman" w:hAnsi="Times New Roman" w:cs="Times New Roman" w:hint="default"/>
      </w:rPr>
    </w:lvl>
    <w:lvl w:ilvl="8" w:tplc="74BE283E"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5" w15:restartNumberingAfterBreak="0">
    <w:nsid w:val="12893A0C"/>
    <w:multiLevelType w:val="hybridMultilevel"/>
    <w:tmpl w:val="526AFEC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C0932B9"/>
    <w:multiLevelType w:val="hybridMultilevel"/>
    <w:tmpl w:val="30045F6C"/>
    <w:lvl w:ilvl="0" w:tplc="05DC2486">
      <w:start w:val="1"/>
      <w:numFmt w:val="bullet"/>
      <w:lvlText w:val="•"/>
      <w:lvlJc w:val="left"/>
      <w:pPr>
        <w:tabs>
          <w:tab w:val="num" w:pos="720"/>
        </w:tabs>
        <w:ind w:left="720" w:hanging="360"/>
      </w:pPr>
      <w:rPr>
        <w:rFonts w:ascii="Times New Roman" w:hAnsi="Times New Roman" w:cs="Times New Roman" w:hint="default"/>
      </w:rPr>
    </w:lvl>
    <w:lvl w:ilvl="1" w:tplc="70A6179A" w:tentative="1">
      <w:start w:val="1"/>
      <w:numFmt w:val="bullet"/>
      <w:lvlText w:val="•"/>
      <w:lvlJc w:val="left"/>
      <w:pPr>
        <w:tabs>
          <w:tab w:val="num" w:pos="1440"/>
        </w:tabs>
        <w:ind w:left="1440" w:hanging="360"/>
      </w:pPr>
      <w:rPr>
        <w:rFonts w:ascii="Times New Roman" w:hAnsi="Times New Roman" w:cs="Times New Roman" w:hint="default"/>
      </w:rPr>
    </w:lvl>
    <w:lvl w:ilvl="2" w:tplc="BA222322" w:tentative="1">
      <w:start w:val="1"/>
      <w:numFmt w:val="bullet"/>
      <w:lvlText w:val="•"/>
      <w:lvlJc w:val="left"/>
      <w:pPr>
        <w:tabs>
          <w:tab w:val="num" w:pos="2160"/>
        </w:tabs>
        <w:ind w:left="2160" w:hanging="360"/>
      </w:pPr>
      <w:rPr>
        <w:rFonts w:ascii="Times New Roman" w:hAnsi="Times New Roman" w:cs="Times New Roman" w:hint="default"/>
      </w:rPr>
    </w:lvl>
    <w:lvl w:ilvl="3" w:tplc="1AAA496A" w:tentative="1">
      <w:start w:val="1"/>
      <w:numFmt w:val="bullet"/>
      <w:lvlText w:val="•"/>
      <w:lvlJc w:val="left"/>
      <w:pPr>
        <w:tabs>
          <w:tab w:val="num" w:pos="2880"/>
        </w:tabs>
        <w:ind w:left="2880" w:hanging="360"/>
      </w:pPr>
      <w:rPr>
        <w:rFonts w:ascii="Times New Roman" w:hAnsi="Times New Roman" w:cs="Times New Roman" w:hint="default"/>
      </w:rPr>
    </w:lvl>
    <w:lvl w:ilvl="4" w:tplc="EBE8D6FA" w:tentative="1">
      <w:start w:val="1"/>
      <w:numFmt w:val="bullet"/>
      <w:lvlText w:val="•"/>
      <w:lvlJc w:val="left"/>
      <w:pPr>
        <w:tabs>
          <w:tab w:val="num" w:pos="3600"/>
        </w:tabs>
        <w:ind w:left="3600" w:hanging="360"/>
      </w:pPr>
      <w:rPr>
        <w:rFonts w:ascii="Times New Roman" w:hAnsi="Times New Roman" w:cs="Times New Roman" w:hint="default"/>
      </w:rPr>
    </w:lvl>
    <w:lvl w:ilvl="5" w:tplc="B6AC6BC6" w:tentative="1">
      <w:start w:val="1"/>
      <w:numFmt w:val="bullet"/>
      <w:lvlText w:val="•"/>
      <w:lvlJc w:val="left"/>
      <w:pPr>
        <w:tabs>
          <w:tab w:val="num" w:pos="4320"/>
        </w:tabs>
        <w:ind w:left="4320" w:hanging="360"/>
      </w:pPr>
      <w:rPr>
        <w:rFonts w:ascii="Times New Roman" w:hAnsi="Times New Roman" w:cs="Times New Roman" w:hint="default"/>
      </w:rPr>
    </w:lvl>
    <w:lvl w:ilvl="6" w:tplc="23B2EE26" w:tentative="1">
      <w:start w:val="1"/>
      <w:numFmt w:val="bullet"/>
      <w:lvlText w:val="•"/>
      <w:lvlJc w:val="left"/>
      <w:pPr>
        <w:tabs>
          <w:tab w:val="num" w:pos="5040"/>
        </w:tabs>
        <w:ind w:left="5040" w:hanging="360"/>
      </w:pPr>
      <w:rPr>
        <w:rFonts w:ascii="Times New Roman" w:hAnsi="Times New Roman" w:cs="Times New Roman" w:hint="default"/>
      </w:rPr>
    </w:lvl>
    <w:lvl w:ilvl="7" w:tplc="AA367CB8" w:tentative="1">
      <w:start w:val="1"/>
      <w:numFmt w:val="bullet"/>
      <w:lvlText w:val="•"/>
      <w:lvlJc w:val="left"/>
      <w:pPr>
        <w:tabs>
          <w:tab w:val="num" w:pos="5760"/>
        </w:tabs>
        <w:ind w:left="5760" w:hanging="360"/>
      </w:pPr>
      <w:rPr>
        <w:rFonts w:ascii="Times New Roman" w:hAnsi="Times New Roman" w:cs="Times New Roman" w:hint="default"/>
      </w:rPr>
    </w:lvl>
    <w:lvl w:ilvl="8" w:tplc="20E8B2BA"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7" w15:restartNumberingAfterBreak="0">
    <w:nsid w:val="1C7D2510"/>
    <w:multiLevelType w:val="hybridMultilevel"/>
    <w:tmpl w:val="AF62B610"/>
    <w:lvl w:ilvl="0" w:tplc="0407000F">
      <w:start w:val="1"/>
      <w:numFmt w:val="decimal"/>
      <w:lvlText w:val="%1."/>
      <w:lvlJc w:val="left"/>
      <w:pPr>
        <w:ind w:left="720" w:hanging="360"/>
      </w:pPr>
      <w:rPr>
        <w:rFonts w:hint="default"/>
        <w:b w:val="0"/>
        <w:color w:val="auto"/>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E333812"/>
    <w:multiLevelType w:val="hybridMultilevel"/>
    <w:tmpl w:val="A1A0E4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1556B65"/>
    <w:multiLevelType w:val="hybridMultilevel"/>
    <w:tmpl w:val="AF666952"/>
    <w:lvl w:ilvl="0" w:tplc="DAF802B4">
      <w:start w:val="1"/>
      <w:numFmt w:val="bullet"/>
      <w:lvlText w:val="•"/>
      <w:lvlJc w:val="left"/>
      <w:pPr>
        <w:tabs>
          <w:tab w:val="num" w:pos="720"/>
        </w:tabs>
        <w:ind w:left="720" w:hanging="360"/>
      </w:pPr>
      <w:rPr>
        <w:rFonts w:ascii="Times New Roman" w:hAnsi="Times New Roman" w:cs="Times New Roman" w:hint="default"/>
      </w:rPr>
    </w:lvl>
    <w:lvl w:ilvl="1" w:tplc="05AC010A" w:tentative="1">
      <w:start w:val="1"/>
      <w:numFmt w:val="bullet"/>
      <w:lvlText w:val="•"/>
      <w:lvlJc w:val="left"/>
      <w:pPr>
        <w:tabs>
          <w:tab w:val="num" w:pos="1440"/>
        </w:tabs>
        <w:ind w:left="1440" w:hanging="360"/>
      </w:pPr>
      <w:rPr>
        <w:rFonts w:ascii="Times New Roman" w:hAnsi="Times New Roman" w:cs="Times New Roman" w:hint="default"/>
      </w:rPr>
    </w:lvl>
    <w:lvl w:ilvl="2" w:tplc="15D2A090" w:tentative="1">
      <w:start w:val="1"/>
      <w:numFmt w:val="bullet"/>
      <w:lvlText w:val="•"/>
      <w:lvlJc w:val="left"/>
      <w:pPr>
        <w:tabs>
          <w:tab w:val="num" w:pos="2160"/>
        </w:tabs>
        <w:ind w:left="2160" w:hanging="360"/>
      </w:pPr>
      <w:rPr>
        <w:rFonts w:ascii="Times New Roman" w:hAnsi="Times New Roman" w:cs="Times New Roman" w:hint="default"/>
      </w:rPr>
    </w:lvl>
    <w:lvl w:ilvl="3" w:tplc="49A488B2" w:tentative="1">
      <w:start w:val="1"/>
      <w:numFmt w:val="bullet"/>
      <w:lvlText w:val="•"/>
      <w:lvlJc w:val="left"/>
      <w:pPr>
        <w:tabs>
          <w:tab w:val="num" w:pos="2880"/>
        </w:tabs>
        <w:ind w:left="2880" w:hanging="360"/>
      </w:pPr>
      <w:rPr>
        <w:rFonts w:ascii="Times New Roman" w:hAnsi="Times New Roman" w:cs="Times New Roman" w:hint="default"/>
      </w:rPr>
    </w:lvl>
    <w:lvl w:ilvl="4" w:tplc="8048E36C" w:tentative="1">
      <w:start w:val="1"/>
      <w:numFmt w:val="bullet"/>
      <w:lvlText w:val="•"/>
      <w:lvlJc w:val="left"/>
      <w:pPr>
        <w:tabs>
          <w:tab w:val="num" w:pos="3600"/>
        </w:tabs>
        <w:ind w:left="3600" w:hanging="360"/>
      </w:pPr>
      <w:rPr>
        <w:rFonts w:ascii="Times New Roman" w:hAnsi="Times New Roman" w:cs="Times New Roman" w:hint="default"/>
      </w:rPr>
    </w:lvl>
    <w:lvl w:ilvl="5" w:tplc="5454889E" w:tentative="1">
      <w:start w:val="1"/>
      <w:numFmt w:val="bullet"/>
      <w:lvlText w:val="•"/>
      <w:lvlJc w:val="left"/>
      <w:pPr>
        <w:tabs>
          <w:tab w:val="num" w:pos="4320"/>
        </w:tabs>
        <w:ind w:left="4320" w:hanging="360"/>
      </w:pPr>
      <w:rPr>
        <w:rFonts w:ascii="Times New Roman" w:hAnsi="Times New Roman" w:cs="Times New Roman" w:hint="default"/>
      </w:rPr>
    </w:lvl>
    <w:lvl w:ilvl="6" w:tplc="8834A758" w:tentative="1">
      <w:start w:val="1"/>
      <w:numFmt w:val="bullet"/>
      <w:lvlText w:val="•"/>
      <w:lvlJc w:val="left"/>
      <w:pPr>
        <w:tabs>
          <w:tab w:val="num" w:pos="5040"/>
        </w:tabs>
        <w:ind w:left="5040" w:hanging="360"/>
      </w:pPr>
      <w:rPr>
        <w:rFonts w:ascii="Times New Roman" w:hAnsi="Times New Roman" w:cs="Times New Roman" w:hint="default"/>
      </w:rPr>
    </w:lvl>
    <w:lvl w:ilvl="7" w:tplc="78C0FC52" w:tentative="1">
      <w:start w:val="1"/>
      <w:numFmt w:val="bullet"/>
      <w:lvlText w:val="•"/>
      <w:lvlJc w:val="left"/>
      <w:pPr>
        <w:tabs>
          <w:tab w:val="num" w:pos="5760"/>
        </w:tabs>
        <w:ind w:left="5760" w:hanging="360"/>
      </w:pPr>
      <w:rPr>
        <w:rFonts w:ascii="Times New Roman" w:hAnsi="Times New Roman" w:cs="Times New Roman" w:hint="default"/>
      </w:rPr>
    </w:lvl>
    <w:lvl w:ilvl="8" w:tplc="7B6C684C"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10" w15:restartNumberingAfterBreak="0">
    <w:nsid w:val="22F66978"/>
    <w:multiLevelType w:val="hybridMultilevel"/>
    <w:tmpl w:val="C4F68BE8"/>
    <w:lvl w:ilvl="0" w:tplc="0407000F">
      <w:start w:val="1"/>
      <w:numFmt w:val="decimal"/>
      <w:lvlText w:val="%1."/>
      <w:lvlJc w:val="left"/>
      <w:pPr>
        <w:ind w:left="720" w:hanging="360"/>
      </w:pPr>
      <w:rPr>
        <w:rFonts w:hint="default"/>
        <w:b w:val="0"/>
        <w:color w:val="auto"/>
      </w:r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5AD14D6"/>
    <w:multiLevelType w:val="hybridMultilevel"/>
    <w:tmpl w:val="01C8D440"/>
    <w:lvl w:ilvl="0" w:tplc="5058927E">
      <w:start w:val="1"/>
      <w:numFmt w:val="bullet"/>
      <w:lvlText w:val="•"/>
      <w:lvlJc w:val="left"/>
      <w:pPr>
        <w:tabs>
          <w:tab w:val="num" w:pos="720"/>
        </w:tabs>
        <w:ind w:left="720" w:hanging="360"/>
      </w:pPr>
      <w:rPr>
        <w:rFonts w:ascii="Times New Roman" w:hAnsi="Times New Roman" w:cs="Times New Roman" w:hint="default"/>
      </w:rPr>
    </w:lvl>
    <w:lvl w:ilvl="1" w:tplc="7F08E01A" w:tentative="1">
      <w:start w:val="1"/>
      <w:numFmt w:val="bullet"/>
      <w:lvlText w:val="•"/>
      <w:lvlJc w:val="left"/>
      <w:pPr>
        <w:tabs>
          <w:tab w:val="num" w:pos="1440"/>
        </w:tabs>
        <w:ind w:left="1440" w:hanging="360"/>
      </w:pPr>
      <w:rPr>
        <w:rFonts w:ascii="Times New Roman" w:hAnsi="Times New Roman" w:cs="Times New Roman" w:hint="default"/>
      </w:rPr>
    </w:lvl>
    <w:lvl w:ilvl="2" w:tplc="E16A3242" w:tentative="1">
      <w:start w:val="1"/>
      <w:numFmt w:val="bullet"/>
      <w:lvlText w:val="•"/>
      <w:lvlJc w:val="left"/>
      <w:pPr>
        <w:tabs>
          <w:tab w:val="num" w:pos="2160"/>
        </w:tabs>
        <w:ind w:left="2160" w:hanging="360"/>
      </w:pPr>
      <w:rPr>
        <w:rFonts w:ascii="Times New Roman" w:hAnsi="Times New Roman" w:cs="Times New Roman" w:hint="default"/>
      </w:rPr>
    </w:lvl>
    <w:lvl w:ilvl="3" w:tplc="62DC2EFE" w:tentative="1">
      <w:start w:val="1"/>
      <w:numFmt w:val="bullet"/>
      <w:lvlText w:val="•"/>
      <w:lvlJc w:val="left"/>
      <w:pPr>
        <w:tabs>
          <w:tab w:val="num" w:pos="2880"/>
        </w:tabs>
        <w:ind w:left="2880" w:hanging="360"/>
      </w:pPr>
      <w:rPr>
        <w:rFonts w:ascii="Times New Roman" w:hAnsi="Times New Roman" w:cs="Times New Roman" w:hint="default"/>
      </w:rPr>
    </w:lvl>
    <w:lvl w:ilvl="4" w:tplc="1924D46C" w:tentative="1">
      <w:start w:val="1"/>
      <w:numFmt w:val="bullet"/>
      <w:lvlText w:val="•"/>
      <w:lvlJc w:val="left"/>
      <w:pPr>
        <w:tabs>
          <w:tab w:val="num" w:pos="3600"/>
        </w:tabs>
        <w:ind w:left="3600" w:hanging="360"/>
      </w:pPr>
      <w:rPr>
        <w:rFonts w:ascii="Times New Roman" w:hAnsi="Times New Roman" w:cs="Times New Roman" w:hint="default"/>
      </w:rPr>
    </w:lvl>
    <w:lvl w:ilvl="5" w:tplc="B0E49C8E" w:tentative="1">
      <w:start w:val="1"/>
      <w:numFmt w:val="bullet"/>
      <w:lvlText w:val="•"/>
      <w:lvlJc w:val="left"/>
      <w:pPr>
        <w:tabs>
          <w:tab w:val="num" w:pos="4320"/>
        </w:tabs>
        <w:ind w:left="4320" w:hanging="360"/>
      </w:pPr>
      <w:rPr>
        <w:rFonts w:ascii="Times New Roman" w:hAnsi="Times New Roman" w:cs="Times New Roman" w:hint="default"/>
      </w:rPr>
    </w:lvl>
    <w:lvl w:ilvl="6" w:tplc="9E547DBE" w:tentative="1">
      <w:start w:val="1"/>
      <w:numFmt w:val="bullet"/>
      <w:lvlText w:val="•"/>
      <w:lvlJc w:val="left"/>
      <w:pPr>
        <w:tabs>
          <w:tab w:val="num" w:pos="5040"/>
        </w:tabs>
        <w:ind w:left="5040" w:hanging="360"/>
      </w:pPr>
      <w:rPr>
        <w:rFonts w:ascii="Times New Roman" w:hAnsi="Times New Roman" w:cs="Times New Roman" w:hint="default"/>
      </w:rPr>
    </w:lvl>
    <w:lvl w:ilvl="7" w:tplc="434C3196" w:tentative="1">
      <w:start w:val="1"/>
      <w:numFmt w:val="bullet"/>
      <w:lvlText w:val="•"/>
      <w:lvlJc w:val="left"/>
      <w:pPr>
        <w:tabs>
          <w:tab w:val="num" w:pos="5760"/>
        </w:tabs>
        <w:ind w:left="5760" w:hanging="360"/>
      </w:pPr>
      <w:rPr>
        <w:rFonts w:ascii="Times New Roman" w:hAnsi="Times New Roman" w:cs="Times New Roman" w:hint="default"/>
      </w:rPr>
    </w:lvl>
    <w:lvl w:ilvl="8" w:tplc="BB36BE1A"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12" w15:restartNumberingAfterBreak="0">
    <w:nsid w:val="26B06A29"/>
    <w:multiLevelType w:val="hybridMultilevel"/>
    <w:tmpl w:val="E5E418A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27D6045A"/>
    <w:multiLevelType w:val="hybridMultilevel"/>
    <w:tmpl w:val="34B6B896"/>
    <w:lvl w:ilvl="0" w:tplc="E100543A">
      <w:start w:val="1"/>
      <w:numFmt w:val="decimal"/>
      <w:lvlText w:val="%1."/>
      <w:lvlJc w:val="left"/>
      <w:pPr>
        <w:ind w:left="1020" w:hanging="360"/>
      </w:pPr>
    </w:lvl>
    <w:lvl w:ilvl="1" w:tplc="96828A98">
      <w:start w:val="1"/>
      <w:numFmt w:val="decimal"/>
      <w:lvlText w:val="%2."/>
      <w:lvlJc w:val="left"/>
      <w:pPr>
        <w:ind w:left="1020" w:hanging="360"/>
      </w:pPr>
    </w:lvl>
    <w:lvl w:ilvl="2" w:tplc="8F9CBA72">
      <w:start w:val="1"/>
      <w:numFmt w:val="decimal"/>
      <w:lvlText w:val="%3."/>
      <w:lvlJc w:val="left"/>
      <w:pPr>
        <w:ind w:left="1020" w:hanging="360"/>
      </w:pPr>
    </w:lvl>
    <w:lvl w:ilvl="3" w:tplc="53728FFA">
      <w:start w:val="1"/>
      <w:numFmt w:val="decimal"/>
      <w:lvlText w:val="%4."/>
      <w:lvlJc w:val="left"/>
      <w:pPr>
        <w:ind w:left="1020" w:hanging="360"/>
      </w:pPr>
    </w:lvl>
    <w:lvl w:ilvl="4" w:tplc="16E4787E">
      <w:start w:val="1"/>
      <w:numFmt w:val="decimal"/>
      <w:lvlText w:val="%5."/>
      <w:lvlJc w:val="left"/>
      <w:pPr>
        <w:ind w:left="1020" w:hanging="360"/>
      </w:pPr>
    </w:lvl>
    <w:lvl w:ilvl="5" w:tplc="EFA07DBE">
      <w:start w:val="1"/>
      <w:numFmt w:val="decimal"/>
      <w:lvlText w:val="%6."/>
      <w:lvlJc w:val="left"/>
      <w:pPr>
        <w:ind w:left="1020" w:hanging="360"/>
      </w:pPr>
    </w:lvl>
    <w:lvl w:ilvl="6" w:tplc="50820742">
      <w:start w:val="1"/>
      <w:numFmt w:val="decimal"/>
      <w:lvlText w:val="%7."/>
      <w:lvlJc w:val="left"/>
      <w:pPr>
        <w:ind w:left="1020" w:hanging="360"/>
      </w:pPr>
    </w:lvl>
    <w:lvl w:ilvl="7" w:tplc="A77E2690">
      <w:start w:val="1"/>
      <w:numFmt w:val="decimal"/>
      <w:lvlText w:val="%8."/>
      <w:lvlJc w:val="left"/>
      <w:pPr>
        <w:ind w:left="1020" w:hanging="360"/>
      </w:pPr>
    </w:lvl>
    <w:lvl w:ilvl="8" w:tplc="AE7C6432">
      <w:start w:val="1"/>
      <w:numFmt w:val="decimal"/>
      <w:lvlText w:val="%9."/>
      <w:lvlJc w:val="left"/>
      <w:pPr>
        <w:ind w:left="1020" w:hanging="360"/>
      </w:pPr>
    </w:lvl>
  </w:abstractNum>
  <w:abstractNum w:abstractNumId="14" w15:restartNumberingAfterBreak="0">
    <w:nsid w:val="2DF55131"/>
    <w:multiLevelType w:val="hybridMultilevel"/>
    <w:tmpl w:val="25881FE6"/>
    <w:lvl w:ilvl="0" w:tplc="2890994C">
      <w:start w:val="3"/>
      <w:numFmt w:val="bullet"/>
      <w:lvlText w:val="-"/>
      <w:lvlJc w:val="left"/>
      <w:pPr>
        <w:ind w:left="720" w:hanging="360"/>
      </w:pPr>
      <w:rPr>
        <w:rFonts w:ascii="Work Sans" w:eastAsia="Times New Roman" w:hAnsi="Work San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EC61F8B"/>
    <w:multiLevelType w:val="hybridMultilevel"/>
    <w:tmpl w:val="973A18BE"/>
    <w:lvl w:ilvl="0" w:tplc="A6ACB838">
      <w:start w:val="1"/>
      <w:numFmt w:val="bullet"/>
      <w:lvlText w:val="•"/>
      <w:lvlJc w:val="left"/>
      <w:pPr>
        <w:tabs>
          <w:tab w:val="num" w:pos="720"/>
        </w:tabs>
        <w:ind w:left="720" w:hanging="360"/>
      </w:pPr>
      <w:rPr>
        <w:rFonts w:ascii="Times New Roman" w:hAnsi="Times New Roman" w:cs="Times New Roman" w:hint="default"/>
      </w:rPr>
    </w:lvl>
    <w:lvl w:ilvl="1" w:tplc="E77AF668" w:tentative="1">
      <w:start w:val="1"/>
      <w:numFmt w:val="bullet"/>
      <w:lvlText w:val="•"/>
      <w:lvlJc w:val="left"/>
      <w:pPr>
        <w:tabs>
          <w:tab w:val="num" w:pos="1440"/>
        </w:tabs>
        <w:ind w:left="1440" w:hanging="360"/>
      </w:pPr>
      <w:rPr>
        <w:rFonts w:ascii="Times New Roman" w:hAnsi="Times New Roman" w:cs="Times New Roman" w:hint="default"/>
      </w:rPr>
    </w:lvl>
    <w:lvl w:ilvl="2" w:tplc="95C66C7A" w:tentative="1">
      <w:start w:val="1"/>
      <w:numFmt w:val="bullet"/>
      <w:lvlText w:val="•"/>
      <w:lvlJc w:val="left"/>
      <w:pPr>
        <w:tabs>
          <w:tab w:val="num" w:pos="2160"/>
        </w:tabs>
        <w:ind w:left="2160" w:hanging="360"/>
      </w:pPr>
      <w:rPr>
        <w:rFonts w:ascii="Times New Roman" w:hAnsi="Times New Roman" w:cs="Times New Roman" w:hint="default"/>
      </w:rPr>
    </w:lvl>
    <w:lvl w:ilvl="3" w:tplc="19FE6B08" w:tentative="1">
      <w:start w:val="1"/>
      <w:numFmt w:val="bullet"/>
      <w:lvlText w:val="•"/>
      <w:lvlJc w:val="left"/>
      <w:pPr>
        <w:tabs>
          <w:tab w:val="num" w:pos="2880"/>
        </w:tabs>
        <w:ind w:left="2880" w:hanging="360"/>
      </w:pPr>
      <w:rPr>
        <w:rFonts w:ascii="Times New Roman" w:hAnsi="Times New Roman" w:cs="Times New Roman" w:hint="default"/>
      </w:rPr>
    </w:lvl>
    <w:lvl w:ilvl="4" w:tplc="AA945F76" w:tentative="1">
      <w:start w:val="1"/>
      <w:numFmt w:val="bullet"/>
      <w:lvlText w:val="•"/>
      <w:lvlJc w:val="left"/>
      <w:pPr>
        <w:tabs>
          <w:tab w:val="num" w:pos="3600"/>
        </w:tabs>
        <w:ind w:left="3600" w:hanging="360"/>
      </w:pPr>
      <w:rPr>
        <w:rFonts w:ascii="Times New Roman" w:hAnsi="Times New Roman" w:cs="Times New Roman" w:hint="default"/>
      </w:rPr>
    </w:lvl>
    <w:lvl w:ilvl="5" w:tplc="CC684CD6" w:tentative="1">
      <w:start w:val="1"/>
      <w:numFmt w:val="bullet"/>
      <w:lvlText w:val="•"/>
      <w:lvlJc w:val="left"/>
      <w:pPr>
        <w:tabs>
          <w:tab w:val="num" w:pos="4320"/>
        </w:tabs>
        <w:ind w:left="4320" w:hanging="360"/>
      </w:pPr>
      <w:rPr>
        <w:rFonts w:ascii="Times New Roman" w:hAnsi="Times New Roman" w:cs="Times New Roman" w:hint="default"/>
      </w:rPr>
    </w:lvl>
    <w:lvl w:ilvl="6" w:tplc="0FA8DB2C" w:tentative="1">
      <w:start w:val="1"/>
      <w:numFmt w:val="bullet"/>
      <w:lvlText w:val="•"/>
      <w:lvlJc w:val="left"/>
      <w:pPr>
        <w:tabs>
          <w:tab w:val="num" w:pos="5040"/>
        </w:tabs>
        <w:ind w:left="5040" w:hanging="360"/>
      </w:pPr>
      <w:rPr>
        <w:rFonts w:ascii="Times New Roman" w:hAnsi="Times New Roman" w:cs="Times New Roman" w:hint="default"/>
      </w:rPr>
    </w:lvl>
    <w:lvl w:ilvl="7" w:tplc="CF9891BE" w:tentative="1">
      <w:start w:val="1"/>
      <w:numFmt w:val="bullet"/>
      <w:lvlText w:val="•"/>
      <w:lvlJc w:val="left"/>
      <w:pPr>
        <w:tabs>
          <w:tab w:val="num" w:pos="5760"/>
        </w:tabs>
        <w:ind w:left="5760" w:hanging="360"/>
      </w:pPr>
      <w:rPr>
        <w:rFonts w:ascii="Times New Roman" w:hAnsi="Times New Roman" w:cs="Times New Roman" w:hint="default"/>
      </w:rPr>
    </w:lvl>
    <w:lvl w:ilvl="8" w:tplc="8CB80D22"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16" w15:restartNumberingAfterBreak="0">
    <w:nsid w:val="2F2D7FA0"/>
    <w:multiLevelType w:val="hybridMultilevel"/>
    <w:tmpl w:val="C7A6CC4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2424E9E"/>
    <w:multiLevelType w:val="hybridMultilevel"/>
    <w:tmpl w:val="8FAE7F42"/>
    <w:lvl w:ilvl="0" w:tplc="403E167A">
      <w:start w:val="1"/>
      <w:numFmt w:val="bullet"/>
      <w:lvlText w:val=""/>
      <w:lvlJc w:val="left"/>
      <w:pPr>
        <w:ind w:left="720" w:hanging="360"/>
      </w:pPr>
      <w:rPr>
        <w:rFonts w:ascii="Wingdings" w:hAnsi="Wingdings" w:hint="default"/>
        <w:color w:val="EC251A" w:themeColor="accent1" w:themeShade="BF"/>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4D16670"/>
    <w:multiLevelType w:val="hybridMultilevel"/>
    <w:tmpl w:val="3042CE86"/>
    <w:lvl w:ilvl="0" w:tplc="A6582A14">
      <w:start w:val="1"/>
      <w:numFmt w:val="bullet"/>
      <w:lvlText w:val="•"/>
      <w:lvlJc w:val="left"/>
      <w:pPr>
        <w:tabs>
          <w:tab w:val="num" w:pos="720"/>
        </w:tabs>
        <w:ind w:left="720" w:hanging="360"/>
      </w:pPr>
      <w:rPr>
        <w:rFonts w:ascii="Times New Roman" w:hAnsi="Times New Roman" w:cs="Times New Roman" w:hint="default"/>
      </w:rPr>
    </w:lvl>
    <w:lvl w:ilvl="1" w:tplc="B7FA7E3C" w:tentative="1">
      <w:start w:val="1"/>
      <w:numFmt w:val="bullet"/>
      <w:lvlText w:val="•"/>
      <w:lvlJc w:val="left"/>
      <w:pPr>
        <w:tabs>
          <w:tab w:val="num" w:pos="1440"/>
        </w:tabs>
        <w:ind w:left="1440" w:hanging="360"/>
      </w:pPr>
      <w:rPr>
        <w:rFonts w:ascii="Times New Roman" w:hAnsi="Times New Roman" w:cs="Times New Roman" w:hint="default"/>
      </w:rPr>
    </w:lvl>
    <w:lvl w:ilvl="2" w:tplc="42008228" w:tentative="1">
      <w:start w:val="1"/>
      <w:numFmt w:val="bullet"/>
      <w:lvlText w:val="•"/>
      <w:lvlJc w:val="left"/>
      <w:pPr>
        <w:tabs>
          <w:tab w:val="num" w:pos="2160"/>
        </w:tabs>
        <w:ind w:left="2160" w:hanging="360"/>
      </w:pPr>
      <w:rPr>
        <w:rFonts w:ascii="Times New Roman" w:hAnsi="Times New Roman" w:cs="Times New Roman" w:hint="default"/>
      </w:rPr>
    </w:lvl>
    <w:lvl w:ilvl="3" w:tplc="994C86E0" w:tentative="1">
      <w:start w:val="1"/>
      <w:numFmt w:val="bullet"/>
      <w:lvlText w:val="•"/>
      <w:lvlJc w:val="left"/>
      <w:pPr>
        <w:tabs>
          <w:tab w:val="num" w:pos="2880"/>
        </w:tabs>
        <w:ind w:left="2880" w:hanging="360"/>
      </w:pPr>
      <w:rPr>
        <w:rFonts w:ascii="Times New Roman" w:hAnsi="Times New Roman" w:cs="Times New Roman" w:hint="default"/>
      </w:rPr>
    </w:lvl>
    <w:lvl w:ilvl="4" w:tplc="ACA489EE" w:tentative="1">
      <w:start w:val="1"/>
      <w:numFmt w:val="bullet"/>
      <w:lvlText w:val="•"/>
      <w:lvlJc w:val="left"/>
      <w:pPr>
        <w:tabs>
          <w:tab w:val="num" w:pos="3600"/>
        </w:tabs>
        <w:ind w:left="3600" w:hanging="360"/>
      </w:pPr>
      <w:rPr>
        <w:rFonts w:ascii="Times New Roman" w:hAnsi="Times New Roman" w:cs="Times New Roman" w:hint="default"/>
      </w:rPr>
    </w:lvl>
    <w:lvl w:ilvl="5" w:tplc="0B2E25D8" w:tentative="1">
      <w:start w:val="1"/>
      <w:numFmt w:val="bullet"/>
      <w:lvlText w:val="•"/>
      <w:lvlJc w:val="left"/>
      <w:pPr>
        <w:tabs>
          <w:tab w:val="num" w:pos="4320"/>
        </w:tabs>
        <w:ind w:left="4320" w:hanging="360"/>
      </w:pPr>
      <w:rPr>
        <w:rFonts w:ascii="Times New Roman" w:hAnsi="Times New Roman" w:cs="Times New Roman" w:hint="default"/>
      </w:rPr>
    </w:lvl>
    <w:lvl w:ilvl="6" w:tplc="3162D6B6" w:tentative="1">
      <w:start w:val="1"/>
      <w:numFmt w:val="bullet"/>
      <w:lvlText w:val="•"/>
      <w:lvlJc w:val="left"/>
      <w:pPr>
        <w:tabs>
          <w:tab w:val="num" w:pos="5040"/>
        </w:tabs>
        <w:ind w:left="5040" w:hanging="360"/>
      </w:pPr>
      <w:rPr>
        <w:rFonts w:ascii="Times New Roman" w:hAnsi="Times New Roman" w:cs="Times New Roman" w:hint="default"/>
      </w:rPr>
    </w:lvl>
    <w:lvl w:ilvl="7" w:tplc="A73C1288" w:tentative="1">
      <w:start w:val="1"/>
      <w:numFmt w:val="bullet"/>
      <w:lvlText w:val="•"/>
      <w:lvlJc w:val="left"/>
      <w:pPr>
        <w:tabs>
          <w:tab w:val="num" w:pos="5760"/>
        </w:tabs>
        <w:ind w:left="5760" w:hanging="360"/>
      </w:pPr>
      <w:rPr>
        <w:rFonts w:ascii="Times New Roman" w:hAnsi="Times New Roman" w:cs="Times New Roman" w:hint="default"/>
      </w:rPr>
    </w:lvl>
    <w:lvl w:ilvl="8" w:tplc="545EFF7A"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19" w15:restartNumberingAfterBreak="0">
    <w:nsid w:val="365A4DC5"/>
    <w:multiLevelType w:val="hybridMultilevel"/>
    <w:tmpl w:val="A36E59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67D07FD"/>
    <w:multiLevelType w:val="hybridMultilevel"/>
    <w:tmpl w:val="4B1245AE"/>
    <w:lvl w:ilvl="0" w:tplc="9E94335C">
      <w:start w:val="1"/>
      <w:numFmt w:val="bullet"/>
      <w:lvlText w:val=""/>
      <w:lvlJc w:val="left"/>
      <w:pPr>
        <w:ind w:left="720" w:hanging="360"/>
      </w:pPr>
      <w:rPr>
        <w:rFonts w:ascii="Symbol" w:hAnsi="Symbol"/>
      </w:rPr>
    </w:lvl>
    <w:lvl w:ilvl="1" w:tplc="C914AD80">
      <w:start w:val="1"/>
      <w:numFmt w:val="bullet"/>
      <w:lvlText w:val=""/>
      <w:lvlJc w:val="left"/>
      <w:pPr>
        <w:ind w:left="720" w:hanging="360"/>
      </w:pPr>
      <w:rPr>
        <w:rFonts w:ascii="Symbol" w:hAnsi="Symbol"/>
      </w:rPr>
    </w:lvl>
    <w:lvl w:ilvl="2" w:tplc="A884766C">
      <w:start w:val="1"/>
      <w:numFmt w:val="bullet"/>
      <w:lvlText w:val=""/>
      <w:lvlJc w:val="left"/>
      <w:pPr>
        <w:ind w:left="720" w:hanging="360"/>
      </w:pPr>
      <w:rPr>
        <w:rFonts w:ascii="Symbol" w:hAnsi="Symbol"/>
      </w:rPr>
    </w:lvl>
    <w:lvl w:ilvl="3" w:tplc="7A1E719E">
      <w:start w:val="1"/>
      <w:numFmt w:val="bullet"/>
      <w:lvlText w:val=""/>
      <w:lvlJc w:val="left"/>
      <w:pPr>
        <w:ind w:left="720" w:hanging="360"/>
      </w:pPr>
      <w:rPr>
        <w:rFonts w:ascii="Symbol" w:hAnsi="Symbol"/>
      </w:rPr>
    </w:lvl>
    <w:lvl w:ilvl="4" w:tplc="49826C38">
      <w:start w:val="1"/>
      <w:numFmt w:val="bullet"/>
      <w:lvlText w:val=""/>
      <w:lvlJc w:val="left"/>
      <w:pPr>
        <w:ind w:left="720" w:hanging="360"/>
      </w:pPr>
      <w:rPr>
        <w:rFonts w:ascii="Symbol" w:hAnsi="Symbol"/>
      </w:rPr>
    </w:lvl>
    <w:lvl w:ilvl="5" w:tplc="FDA2CAE0">
      <w:start w:val="1"/>
      <w:numFmt w:val="bullet"/>
      <w:lvlText w:val=""/>
      <w:lvlJc w:val="left"/>
      <w:pPr>
        <w:ind w:left="720" w:hanging="360"/>
      </w:pPr>
      <w:rPr>
        <w:rFonts w:ascii="Symbol" w:hAnsi="Symbol"/>
      </w:rPr>
    </w:lvl>
    <w:lvl w:ilvl="6" w:tplc="6C9ACE96">
      <w:start w:val="1"/>
      <w:numFmt w:val="bullet"/>
      <w:lvlText w:val=""/>
      <w:lvlJc w:val="left"/>
      <w:pPr>
        <w:ind w:left="720" w:hanging="360"/>
      </w:pPr>
      <w:rPr>
        <w:rFonts w:ascii="Symbol" w:hAnsi="Symbol"/>
      </w:rPr>
    </w:lvl>
    <w:lvl w:ilvl="7" w:tplc="D1B6D708">
      <w:start w:val="1"/>
      <w:numFmt w:val="bullet"/>
      <w:lvlText w:val=""/>
      <w:lvlJc w:val="left"/>
      <w:pPr>
        <w:ind w:left="720" w:hanging="360"/>
      </w:pPr>
      <w:rPr>
        <w:rFonts w:ascii="Symbol" w:hAnsi="Symbol"/>
      </w:rPr>
    </w:lvl>
    <w:lvl w:ilvl="8" w:tplc="DFE01D68">
      <w:start w:val="1"/>
      <w:numFmt w:val="bullet"/>
      <w:lvlText w:val=""/>
      <w:lvlJc w:val="left"/>
      <w:pPr>
        <w:ind w:left="720" w:hanging="360"/>
      </w:pPr>
      <w:rPr>
        <w:rFonts w:ascii="Symbol" w:hAnsi="Symbol"/>
      </w:rPr>
    </w:lvl>
  </w:abstractNum>
  <w:abstractNum w:abstractNumId="21" w15:restartNumberingAfterBreak="0">
    <w:nsid w:val="3CB65B73"/>
    <w:multiLevelType w:val="hybridMultilevel"/>
    <w:tmpl w:val="32403798"/>
    <w:lvl w:ilvl="0" w:tplc="29F86C6E">
      <w:start w:val="1"/>
      <w:numFmt w:val="bullet"/>
      <w:lvlText w:val="•"/>
      <w:lvlJc w:val="left"/>
      <w:pPr>
        <w:tabs>
          <w:tab w:val="num" w:pos="720"/>
        </w:tabs>
        <w:ind w:left="720" w:hanging="360"/>
      </w:pPr>
      <w:rPr>
        <w:rFonts w:ascii="Times New Roman" w:hAnsi="Times New Roman" w:cs="Times New Roman" w:hint="default"/>
      </w:rPr>
    </w:lvl>
    <w:lvl w:ilvl="1" w:tplc="3D1485A2" w:tentative="1">
      <w:start w:val="1"/>
      <w:numFmt w:val="bullet"/>
      <w:lvlText w:val="•"/>
      <w:lvlJc w:val="left"/>
      <w:pPr>
        <w:tabs>
          <w:tab w:val="num" w:pos="1440"/>
        </w:tabs>
        <w:ind w:left="1440" w:hanging="360"/>
      </w:pPr>
      <w:rPr>
        <w:rFonts w:ascii="Times New Roman" w:hAnsi="Times New Roman" w:cs="Times New Roman" w:hint="default"/>
      </w:rPr>
    </w:lvl>
    <w:lvl w:ilvl="2" w:tplc="087AA53C" w:tentative="1">
      <w:start w:val="1"/>
      <w:numFmt w:val="bullet"/>
      <w:lvlText w:val="•"/>
      <w:lvlJc w:val="left"/>
      <w:pPr>
        <w:tabs>
          <w:tab w:val="num" w:pos="2160"/>
        </w:tabs>
        <w:ind w:left="2160" w:hanging="360"/>
      </w:pPr>
      <w:rPr>
        <w:rFonts w:ascii="Times New Roman" w:hAnsi="Times New Roman" w:cs="Times New Roman" w:hint="default"/>
      </w:rPr>
    </w:lvl>
    <w:lvl w:ilvl="3" w:tplc="863E587C" w:tentative="1">
      <w:start w:val="1"/>
      <w:numFmt w:val="bullet"/>
      <w:lvlText w:val="•"/>
      <w:lvlJc w:val="left"/>
      <w:pPr>
        <w:tabs>
          <w:tab w:val="num" w:pos="2880"/>
        </w:tabs>
        <w:ind w:left="2880" w:hanging="360"/>
      </w:pPr>
      <w:rPr>
        <w:rFonts w:ascii="Times New Roman" w:hAnsi="Times New Roman" w:cs="Times New Roman" w:hint="default"/>
      </w:rPr>
    </w:lvl>
    <w:lvl w:ilvl="4" w:tplc="115C6D62" w:tentative="1">
      <w:start w:val="1"/>
      <w:numFmt w:val="bullet"/>
      <w:lvlText w:val="•"/>
      <w:lvlJc w:val="left"/>
      <w:pPr>
        <w:tabs>
          <w:tab w:val="num" w:pos="3600"/>
        </w:tabs>
        <w:ind w:left="3600" w:hanging="360"/>
      </w:pPr>
      <w:rPr>
        <w:rFonts w:ascii="Times New Roman" w:hAnsi="Times New Roman" w:cs="Times New Roman" w:hint="default"/>
      </w:rPr>
    </w:lvl>
    <w:lvl w:ilvl="5" w:tplc="DBE2EA6E" w:tentative="1">
      <w:start w:val="1"/>
      <w:numFmt w:val="bullet"/>
      <w:lvlText w:val="•"/>
      <w:lvlJc w:val="left"/>
      <w:pPr>
        <w:tabs>
          <w:tab w:val="num" w:pos="4320"/>
        </w:tabs>
        <w:ind w:left="4320" w:hanging="360"/>
      </w:pPr>
      <w:rPr>
        <w:rFonts w:ascii="Times New Roman" w:hAnsi="Times New Roman" w:cs="Times New Roman" w:hint="default"/>
      </w:rPr>
    </w:lvl>
    <w:lvl w:ilvl="6" w:tplc="3F40F9CC" w:tentative="1">
      <w:start w:val="1"/>
      <w:numFmt w:val="bullet"/>
      <w:lvlText w:val="•"/>
      <w:lvlJc w:val="left"/>
      <w:pPr>
        <w:tabs>
          <w:tab w:val="num" w:pos="5040"/>
        </w:tabs>
        <w:ind w:left="5040" w:hanging="360"/>
      </w:pPr>
      <w:rPr>
        <w:rFonts w:ascii="Times New Roman" w:hAnsi="Times New Roman" w:cs="Times New Roman" w:hint="default"/>
      </w:rPr>
    </w:lvl>
    <w:lvl w:ilvl="7" w:tplc="93C675CC" w:tentative="1">
      <w:start w:val="1"/>
      <w:numFmt w:val="bullet"/>
      <w:lvlText w:val="•"/>
      <w:lvlJc w:val="left"/>
      <w:pPr>
        <w:tabs>
          <w:tab w:val="num" w:pos="5760"/>
        </w:tabs>
        <w:ind w:left="5760" w:hanging="360"/>
      </w:pPr>
      <w:rPr>
        <w:rFonts w:ascii="Times New Roman" w:hAnsi="Times New Roman" w:cs="Times New Roman" w:hint="default"/>
      </w:rPr>
    </w:lvl>
    <w:lvl w:ilvl="8" w:tplc="A5844226"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22" w15:restartNumberingAfterBreak="0">
    <w:nsid w:val="42F16B5F"/>
    <w:multiLevelType w:val="hybridMultilevel"/>
    <w:tmpl w:val="60DAFAB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4380413F"/>
    <w:multiLevelType w:val="hybridMultilevel"/>
    <w:tmpl w:val="4FCA83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43DC06A9"/>
    <w:multiLevelType w:val="hybridMultilevel"/>
    <w:tmpl w:val="827E8EA8"/>
    <w:lvl w:ilvl="0" w:tplc="2A82371C">
      <w:start w:val="1"/>
      <w:numFmt w:val="bullet"/>
      <w:lvlText w:val="•"/>
      <w:lvlJc w:val="left"/>
      <w:pPr>
        <w:tabs>
          <w:tab w:val="num" w:pos="720"/>
        </w:tabs>
        <w:ind w:left="720" w:hanging="360"/>
      </w:pPr>
      <w:rPr>
        <w:rFonts w:ascii="Times New Roman" w:hAnsi="Times New Roman" w:cs="Times New Roman" w:hint="default"/>
      </w:rPr>
    </w:lvl>
    <w:lvl w:ilvl="1" w:tplc="8D489D8E" w:tentative="1">
      <w:start w:val="1"/>
      <w:numFmt w:val="bullet"/>
      <w:lvlText w:val="•"/>
      <w:lvlJc w:val="left"/>
      <w:pPr>
        <w:tabs>
          <w:tab w:val="num" w:pos="1440"/>
        </w:tabs>
        <w:ind w:left="1440" w:hanging="360"/>
      </w:pPr>
      <w:rPr>
        <w:rFonts w:ascii="Times New Roman" w:hAnsi="Times New Roman" w:cs="Times New Roman" w:hint="default"/>
      </w:rPr>
    </w:lvl>
    <w:lvl w:ilvl="2" w:tplc="E1308DF4" w:tentative="1">
      <w:start w:val="1"/>
      <w:numFmt w:val="bullet"/>
      <w:lvlText w:val="•"/>
      <w:lvlJc w:val="left"/>
      <w:pPr>
        <w:tabs>
          <w:tab w:val="num" w:pos="2160"/>
        </w:tabs>
        <w:ind w:left="2160" w:hanging="360"/>
      </w:pPr>
      <w:rPr>
        <w:rFonts w:ascii="Times New Roman" w:hAnsi="Times New Roman" w:cs="Times New Roman" w:hint="default"/>
      </w:rPr>
    </w:lvl>
    <w:lvl w:ilvl="3" w:tplc="2AD6BCC0" w:tentative="1">
      <w:start w:val="1"/>
      <w:numFmt w:val="bullet"/>
      <w:lvlText w:val="•"/>
      <w:lvlJc w:val="left"/>
      <w:pPr>
        <w:tabs>
          <w:tab w:val="num" w:pos="2880"/>
        </w:tabs>
        <w:ind w:left="2880" w:hanging="360"/>
      </w:pPr>
      <w:rPr>
        <w:rFonts w:ascii="Times New Roman" w:hAnsi="Times New Roman" w:cs="Times New Roman" w:hint="default"/>
      </w:rPr>
    </w:lvl>
    <w:lvl w:ilvl="4" w:tplc="8B2A57AA" w:tentative="1">
      <w:start w:val="1"/>
      <w:numFmt w:val="bullet"/>
      <w:lvlText w:val="•"/>
      <w:lvlJc w:val="left"/>
      <w:pPr>
        <w:tabs>
          <w:tab w:val="num" w:pos="3600"/>
        </w:tabs>
        <w:ind w:left="3600" w:hanging="360"/>
      </w:pPr>
      <w:rPr>
        <w:rFonts w:ascii="Times New Roman" w:hAnsi="Times New Roman" w:cs="Times New Roman" w:hint="default"/>
      </w:rPr>
    </w:lvl>
    <w:lvl w:ilvl="5" w:tplc="A8B22E38" w:tentative="1">
      <w:start w:val="1"/>
      <w:numFmt w:val="bullet"/>
      <w:lvlText w:val="•"/>
      <w:lvlJc w:val="left"/>
      <w:pPr>
        <w:tabs>
          <w:tab w:val="num" w:pos="4320"/>
        </w:tabs>
        <w:ind w:left="4320" w:hanging="360"/>
      </w:pPr>
      <w:rPr>
        <w:rFonts w:ascii="Times New Roman" w:hAnsi="Times New Roman" w:cs="Times New Roman" w:hint="default"/>
      </w:rPr>
    </w:lvl>
    <w:lvl w:ilvl="6" w:tplc="8382AF8C" w:tentative="1">
      <w:start w:val="1"/>
      <w:numFmt w:val="bullet"/>
      <w:lvlText w:val="•"/>
      <w:lvlJc w:val="left"/>
      <w:pPr>
        <w:tabs>
          <w:tab w:val="num" w:pos="5040"/>
        </w:tabs>
        <w:ind w:left="5040" w:hanging="360"/>
      </w:pPr>
      <w:rPr>
        <w:rFonts w:ascii="Times New Roman" w:hAnsi="Times New Roman" w:cs="Times New Roman" w:hint="default"/>
      </w:rPr>
    </w:lvl>
    <w:lvl w:ilvl="7" w:tplc="3214B864" w:tentative="1">
      <w:start w:val="1"/>
      <w:numFmt w:val="bullet"/>
      <w:lvlText w:val="•"/>
      <w:lvlJc w:val="left"/>
      <w:pPr>
        <w:tabs>
          <w:tab w:val="num" w:pos="5760"/>
        </w:tabs>
        <w:ind w:left="5760" w:hanging="360"/>
      </w:pPr>
      <w:rPr>
        <w:rFonts w:ascii="Times New Roman" w:hAnsi="Times New Roman" w:cs="Times New Roman" w:hint="default"/>
      </w:rPr>
    </w:lvl>
    <w:lvl w:ilvl="8" w:tplc="8D52E522"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25" w15:restartNumberingAfterBreak="0">
    <w:nsid w:val="44BD58F7"/>
    <w:multiLevelType w:val="hybridMultilevel"/>
    <w:tmpl w:val="75FA5696"/>
    <w:lvl w:ilvl="0" w:tplc="2DB03326">
      <w:start w:val="1"/>
      <w:numFmt w:val="bullet"/>
      <w:lvlText w:val="•"/>
      <w:lvlJc w:val="left"/>
      <w:pPr>
        <w:tabs>
          <w:tab w:val="num" w:pos="720"/>
        </w:tabs>
        <w:ind w:left="720" w:hanging="360"/>
      </w:pPr>
      <w:rPr>
        <w:rFonts w:ascii="Times New Roman" w:hAnsi="Times New Roman" w:cs="Times New Roman" w:hint="default"/>
      </w:rPr>
    </w:lvl>
    <w:lvl w:ilvl="1" w:tplc="C0CCC514" w:tentative="1">
      <w:start w:val="1"/>
      <w:numFmt w:val="bullet"/>
      <w:lvlText w:val="•"/>
      <w:lvlJc w:val="left"/>
      <w:pPr>
        <w:tabs>
          <w:tab w:val="num" w:pos="1440"/>
        </w:tabs>
        <w:ind w:left="1440" w:hanging="360"/>
      </w:pPr>
      <w:rPr>
        <w:rFonts w:ascii="Times New Roman" w:hAnsi="Times New Roman" w:cs="Times New Roman" w:hint="default"/>
      </w:rPr>
    </w:lvl>
    <w:lvl w:ilvl="2" w:tplc="252A059A" w:tentative="1">
      <w:start w:val="1"/>
      <w:numFmt w:val="bullet"/>
      <w:lvlText w:val="•"/>
      <w:lvlJc w:val="left"/>
      <w:pPr>
        <w:tabs>
          <w:tab w:val="num" w:pos="2160"/>
        </w:tabs>
        <w:ind w:left="2160" w:hanging="360"/>
      </w:pPr>
      <w:rPr>
        <w:rFonts w:ascii="Times New Roman" w:hAnsi="Times New Roman" w:cs="Times New Roman" w:hint="default"/>
      </w:rPr>
    </w:lvl>
    <w:lvl w:ilvl="3" w:tplc="475E7652" w:tentative="1">
      <w:start w:val="1"/>
      <w:numFmt w:val="bullet"/>
      <w:lvlText w:val="•"/>
      <w:lvlJc w:val="left"/>
      <w:pPr>
        <w:tabs>
          <w:tab w:val="num" w:pos="2880"/>
        </w:tabs>
        <w:ind w:left="2880" w:hanging="360"/>
      </w:pPr>
      <w:rPr>
        <w:rFonts w:ascii="Times New Roman" w:hAnsi="Times New Roman" w:cs="Times New Roman" w:hint="default"/>
      </w:rPr>
    </w:lvl>
    <w:lvl w:ilvl="4" w:tplc="BFE8C5C4" w:tentative="1">
      <w:start w:val="1"/>
      <w:numFmt w:val="bullet"/>
      <w:lvlText w:val="•"/>
      <w:lvlJc w:val="left"/>
      <w:pPr>
        <w:tabs>
          <w:tab w:val="num" w:pos="3600"/>
        </w:tabs>
        <w:ind w:left="3600" w:hanging="360"/>
      </w:pPr>
      <w:rPr>
        <w:rFonts w:ascii="Times New Roman" w:hAnsi="Times New Roman" w:cs="Times New Roman" w:hint="default"/>
      </w:rPr>
    </w:lvl>
    <w:lvl w:ilvl="5" w:tplc="A6FC99B4" w:tentative="1">
      <w:start w:val="1"/>
      <w:numFmt w:val="bullet"/>
      <w:lvlText w:val="•"/>
      <w:lvlJc w:val="left"/>
      <w:pPr>
        <w:tabs>
          <w:tab w:val="num" w:pos="4320"/>
        </w:tabs>
        <w:ind w:left="4320" w:hanging="360"/>
      </w:pPr>
      <w:rPr>
        <w:rFonts w:ascii="Times New Roman" w:hAnsi="Times New Roman" w:cs="Times New Roman" w:hint="default"/>
      </w:rPr>
    </w:lvl>
    <w:lvl w:ilvl="6" w:tplc="2FC01DE8" w:tentative="1">
      <w:start w:val="1"/>
      <w:numFmt w:val="bullet"/>
      <w:lvlText w:val="•"/>
      <w:lvlJc w:val="left"/>
      <w:pPr>
        <w:tabs>
          <w:tab w:val="num" w:pos="5040"/>
        </w:tabs>
        <w:ind w:left="5040" w:hanging="360"/>
      </w:pPr>
      <w:rPr>
        <w:rFonts w:ascii="Times New Roman" w:hAnsi="Times New Roman" w:cs="Times New Roman" w:hint="default"/>
      </w:rPr>
    </w:lvl>
    <w:lvl w:ilvl="7" w:tplc="9D0A0522" w:tentative="1">
      <w:start w:val="1"/>
      <w:numFmt w:val="bullet"/>
      <w:lvlText w:val="•"/>
      <w:lvlJc w:val="left"/>
      <w:pPr>
        <w:tabs>
          <w:tab w:val="num" w:pos="5760"/>
        </w:tabs>
        <w:ind w:left="5760" w:hanging="360"/>
      </w:pPr>
      <w:rPr>
        <w:rFonts w:ascii="Times New Roman" w:hAnsi="Times New Roman" w:cs="Times New Roman" w:hint="default"/>
      </w:rPr>
    </w:lvl>
    <w:lvl w:ilvl="8" w:tplc="6178ACC0"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26" w15:restartNumberingAfterBreak="0">
    <w:nsid w:val="45DE2980"/>
    <w:multiLevelType w:val="hybridMultilevel"/>
    <w:tmpl w:val="B4CA27C6"/>
    <w:lvl w:ilvl="0" w:tplc="5CD4AEB2">
      <w:start w:val="1"/>
      <w:numFmt w:val="bullet"/>
      <w:lvlText w:val="•"/>
      <w:lvlJc w:val="left"/>
      <w:pPr>
        <w:tabs>
          <w:tab w:val="num" w:pos="720"/>
        </w:tabs>
        <w:ind w:left="720" w:hanging="360"/>
      </w:pPr>
      <w:rPr>
        <w:rFonts w:ascii="Times New Roman" w:hAnsi="Times New Roman" w:cs="Times New Roman" w:hint="default"/>
      </w:rPr>
    </w:lvl>
    <w:lvl w:ilvl="1" w:tplc="6A326CE2" w:tentative="1">
      <w:start w:val="1"/>
      <w:numFmt w:val="bullet"/>
      <w:lvlText w:val="•"/>
      <w:lvlJc w:val="left"/>
      <w:pPr>
        <w:tabs>
          <w:tab w:val="num" w:pos="1440"/>
        </w:tabs>
        <w:ind w:left="1440" w:hanging="360"/>
      </w:pPr>
      <w:rPr>
        <w:rFonts w:ascii="Times New Roman" w:hAnsi="Times New Roman" w:cs="Times New Roman" w:hint="default"/>
      </w:rPr>
    </w:lvl>
    <w:lvl w:ilvl="2" w:tplc="737E0FA6" w:tentative="1">
      <w:start w:val="1"/>
      <w:numFmt w:val="bullet"/>
      <w:lvlText w:val="•"/>
      <w:lvlJc w:val="left"/>
      <w:pPr>
        <w:tabs>
          <w:tab w:val="num" w:pos="2160"/>
        </w:tabs>
        <w:ind w:left="2160" w:hanging="360"/>
      </w:pPr>
      <w:rPr>
        <w:rFonts w:ascii="Times New Roman" w:hAnsi="Times New Roman" w:cs="Times New Roman" w:hint="default"/>
      </w:rPr>
    </w:lvl>
    <w:lvl w:ilvl="3" w:tplc="8EC2333E" w:tentative="1">
      <w:start w:val="1"/>
      <w:numFmt w:val="bullet"/>
      <w:lvlText w:val="•"/>
      <w:lvlJc w:val="left"/>
      <w:pPr>
        <w:tabs>
          <w:tab w:val="num" w:pos="2880"/>
        </w:tabs>
        <w:ind w:left="2880" w:hanging="360"/>
      </w:pPr>
      <w:rPr>
        <w:rFonts w:ascii="Times New Roman" w:hAnsi="Times New Roman" w:cs="Times New Roman" w:hint="default"/>
      </w:rPr>
    </w:lvl>
    <w:lvl w:ilvl="4" w:tplc="565ED572" w:tentative="1">
      <w:start w:val="1"/>
      <w:numFmt w:val="bullet"/>
      <w:lvlText w:val="•"/>
      <w:lvlJc w:val="left"/>
      <w:pPr>
        <w:tabs>
          <w:tab w:val="num" w:pos="3600"/>
        </w:tabs>
        <w:ind w:left="3600" w:hanging="360"/>
      </w:pPr>
      <w:rPr>
        <w:rFonts w:ascii="Times New Roman" w:hAnsi="Times New Roman" w:cs="Times New Roman" w:hint="default"/>
      </w:rPr>
    </w:lvl>
    <w:lvl w:ilvl="5" w:tplc="F86AB310" w:tentative="1">
      <w:start w:val="1"/>
      <w:numFmt w:val="bullet"/>
      <w:lvlText w:val="•"/>
      <w:lvlJc w:val="left"/>
      <w:pPr>
        <w:tabs>
          <w:tab w:val="num" w:pos="4320"/>
        </w:tabs>
        <w:ind w:left="4320" w:hanging="360"/>
      </w:pPr>
      <w:rPr>
        <w:rFonts w:ascii="Times New Roman" w:hAnsi="Times New Roman" w:cs="Times New Roman" w:hint="default"/>
      </w:rPr>
    </w:lvl>
    <w:lvl w:ilvl="6" w:tplc="DD1E41D0" w:tentative="1">
      <w:start w:val="1"/>
      <w:numFmt w:val="bullet"/>
      <w:lvlText w:val="•"/>
      <w:lvlJc w:val="left"/>
      <w:pPr>
        <w:tabs>
          <w:tab w:val="num" w:pos="5040"/>
        </w:tabs>
        <w:ind w:left="5040" w:hanging="360"/>
      </w:pPr>
      <w:rPr>
        <w:rFonts w:ascii="Times New Roman" w:hAnsi="Times New Roman" w:cs="Times New Roman" w:hint="default"/>
      </w:rPr>
    </w:lvl>
    <w:lvl w:ilvl="7" w:tplc="58960E4A" w:tentative="1">
      <w:start w:val="1"/>
      <w:numFmt w:val="bullet"/>
      <w:lvlText w:val="•"/>
      <w:lvlJc w:val="left"/>
      <w:pPr>
        <w:tabs>
          <w:tab w:val="num" w:pos="5760"/>
        </w:tabs>
        <w:ind w:left="5760" w:hanging="360"/>
      </w:pPr>
      <w:rPr>
        <w:rFonts w:ascii="Times New Roman" w:hAnsi="Times New Roman" w:cs="Times New Roman" w:hint="default"/>
      </w:rPr>
    </w:lvl>
    <w:lvl w:ilvl="8" w:tplc="9278A638"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27" w15:restartNumberingAfterBreak="0">
    <w:nsid w:val="47357BC3"/>
    <w:multiLevelType w:val="hybridMultilevel"/>
    <w:tmpl w:val="8EE4223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8" w15:restartNumberingAfterBreak="0">
    <w:nsid w:val="47D27E9F"/>
    <w:multiLevelType w:val="hybridMultilevel"/>
    <w:tmpl w:val="983012B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9" w15:restartNumberingAfterBreak="0">
    <w:nsid w:val="4A6F582A"/>
    <w:multiLevelType w:val="hybridMultilevel"/>
    <w:tmpl w:val="1E3A12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B50059D"/>
    <w:multiLevelType w:val="hybridMultilevel"/>
    <w:tmpl w:val="02608AFC"/>
    <w:lvl w:ilvl="0" w:tplc="72B4D292">
      <w:start w:val="1"/>
      <w:numFmt w:val="bullet"/>
      <w:lvlText w:val="•"/>
      <w:lvlJc w:val="left"/>
      <w:pPr>
        <w:tabs>
          <w:tab w:val="num" w:pos="720"/>
        </w:tabs>
        <w:ind w:left="720" w:hanging="360"/>
      </w:pPr>
      <w:rPr>
        <w:rFonts w:ascii="Times New Roman" w:hAnsi="Times New Roman" w:cs="Times New Roman" w:hint="default"/>
      </w:rPr>
    </w:lvl>
    <w:lvl w:ilvl="1" w:tplc="AC886D44" w:tentative="1">
      <w:start w:val="1"/>
      <w:numFmt w:val="bullet"/>
      <w:lvlText w:val="•"/>
      <w:lvlJc w:val="left"/>
      <w:pPr>
        <w:tabs>
          <w:tab w:val="num" w:pos="1440"/>
        </w:tabs>
        <w:ind w:left="1440" w:hanging="360"/>
      </w:pPr>
      <w:rPr>
        <w:rFonts w:ascii="Times New Roman" w:hAnsi="Times New Roman" w:cs="Times New Roman" w:hint="default"/>
      </w:rPr>
    </w:lvl>
    <w:lvl w:ilvl="2" w:tplc="5ED8EBA4" w:tentative="1">
      <w:start w:val="1"/>
      <w:numFmt w:val="bullet"/>
      <w:lvlText w:val="•"/>
      <w:lvlJc w:val="left"/>
      <w:pPr>
        <w:tabs>
          <w:tab w:val="num" w:pos="2160"/>
        </w:tabs>
        <w:ind w:left="2160" w:hanging="360"/>
      </w:pPr>
      <w:rPr>
        <w:rFonts w:ascii="Times New Roman" w:hAnsi="Times New Roman" w:cs="Times New Roman" w:hint="default"/>
      </w:rPr>
    </w:lvl>
    <w:lvl w:ilvl="3" w:tplc="77625988" w:tentative="1">
      <w:start w:val="1"/>
      <w:numFmt w:val="bullet"/>
      <w:lvlText w:val="•"/>
      <w:lvlJc w:val="left"/>
      <w:pPr>
        <w:tabs>
          <w:tab w:val="num" w:pos="2880"/>
        </w:tabs>
        <w:ind w:left="2880" w:hanging="360"/>
      </w:pPr>
      <w:rPr>
        <w:rFonts w:ascii="Times New Roman" w:hAnsi="Times New Roman" w:cs="Times New Roman" w:hint="default"/>
      </w:rPr>
    </w:lvl>
    <w:lvl w:ilvl="4" w:tplc="1EFAE65A" w:tentative="1">
      <w:start w:val="1"/>
      <w:numFmt w:val="bullet"/>
      <w:lvlText w:val="•"/>
      <w:lvlJc w:val="left"/>
      <w:pPr>
        <w:tabs>
          <w:tab w:val="num" w:pos="3600"/>
        </w:tabs>
        <w:ind w:left="3600" w:hanging="360"/>
      </w:pPr>
      <w:rPr>
        <w:rFonts w:ascii="Times New Roman" w:hAnsi="Times New Roman" w:cs="Times New Roman" w:hint="default"/>
      </w:rPr>
    </w:lvl>
    <w:lvl w:ilvl="5" w:tplc="883C039A" w:tentative="1">
      <w:start w:val="1"/>
      <w:numFmt w:val="bullet"/>
      <w:lvlText w:val="•"/>
      <w:lvlJc w:val="left"/>
      <w:pPr>
        <w:tabs>
          <w:tab w:val="num" w:pos="4320"/>
        </w:tabs>
        <w:ind w:left="4320" w:hanging="360"/>
      </w:pPr>
      <w:rPr>
        <w:rFonts w:ascii="Times New Roman" w:hAnsi="Times New Roman" w:cs="Times New Roman" w:hint="default"/>
      </w:rPr>
    </w:lvl>
    <w:lvl w:ilvl="6" w:tplc="933497C2" w:tentative="1">
      <w:start w:val="1"/>
      <w:numFmt w:val="bullet"/>
      <w:lvlText w:val="•"/>
      <w:lvlJc w:val="left"/>
      <w:pPr>
        <w:tabs>
          <w:tab w:val="num" w:pos="5040"/>
        </w:tabs>
        <w:ind w:left="5040" w:hanging="360"/>
      </w:pPr>
      <w:rPr>
        <w:rFonts w:ascii="Times New Roman" w:hAnsi="Times New Roman" w:cs="Times New Roman" w:hint="default"/>
      </w:rPr>
    </w:lvl>
    <w:lvl w:ilvl="7" w:tplc="8542DFAC" w:tentative="1">
      <w:start w:val="1"/>
      <w:numFmt w:val="bullet"/>
      <w:lvlText w:val="•"/>
      <w:lvlJc w:val="left"/>
      <w:pPr>
        <w:tabs>
          <w:tab w:val="num" w:pos="5760"/>
        </w:tabs>
        <w:ind w:left="5760" w:hanging="360"/>
      </w:pPr>
      <w:rPr>
        <w:rFonts w:ascii="Times New Roman" w:hAnsi="Times New Roman" w:cs="Times New Roman" w:hint="default"/>
      </w:rPr>
    </w:lvl>
    <w:lvl w:ilvl="8" w:tplc="8F1488B4"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31" w15:restartNumberingAfterBreak="0">
    <w:nsid w:val="4C16246B"/>
    <w:multiLevelType w:val="hybridMultilevel"/>
    <w:tmpl w:val="8CB436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50DB17AE"/>
    <w:multiLevelType w:val="hybridMultilevel"/>
    <w:tmpl w:val="31D4028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512A0747"/>
    <w:multiLevelType w:val="hybridMultilevel"/>
    <w:tmpl w:val="BE7E9B2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516C7367"/>
    <w:multiLevelType w:val="hybridMultilevel"/>
    <w:tmpl w:val="6FFA64BC"/>
    <w:lvl w:ilvl="0" w:tplc="2890994C">
      <w:start w:val="3"/>
      <w:numFmt w:val="bullet"/>
      <w:lvlText w:val="-"/>
      <w:lvlJc w:val="left"/>
      <w:pPr>
        <w:ind w:left="720" w:hanging="360"/>
      </w:pPr>
      <w:rPr>
        <w:rFonts w:ascii="Work Sans" w:eastAsia="Times New Roman" w:hAnsi="Work San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17131A6"/>
    <w:multiLevelType w:val="hybridMultilevel"/>
    <w:tmpl w:val="65586688"/>
    <w:lvl w:ilvl="0" w:tplc="30C20AFA">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87548CA"/>
    <w:multiLevelType w:val="hybridMultilevel"/>
    <w:tmpl w:val="6DBC3E5E"/>
    <w:lvl w:ilvl="0" w:tplc="07F46898">
      <w:start w:val="1"/>
      <w:numFmt w:val="bullet"/>
      <w:lvlText w:val="•"/>
      <w:lvlJc w:val="left"/>
      <w:pPr>
        <w:tabs>
          <w:tab w:val="num" w:pos="720"/>
        </w:tabs>
        <w:ind w:left="720" w:hanging="360"/>
      </w:pPr>
      <w:rPr>
        <w:rFonts w:ascii="Times New Roman" w:hAnsi="Times New Roman" w:cs="Times New Roman" w:hint="default"/>
      </w:rPr>
    </w:lvl>
    <w:lvl w:ilvl="1" w:tplc="07104B2C" w:tentative="1">
      <w:start w:val="1"/>
      <w:numFmt w:val="bullet"/>
      <w:lvlText w:val="•"/>
      <w:lvlJc w:val="left"/>
      <w:pPr>
        <w:tabs>
          <w:tab w:val="num" w:pos="1440"/>
        </w:tabs>
        <w:ind w:left="1440" w:hanging="360"/>
      </w:pPr>
      <w:rPr>
        <w:rFonts w:ascii="Times New Roman" w:hAnsi="Times New Roman" w:cs="Times New Roman" w:hint="default"/>
      </w:rPr>
    </w:lvl>
    <w:lvl w:ilvl="2" w:tplc="37041376" w:tentative="1">
      <w:start w:val="1"/>
      <w:numFmt w:val="bullet"/>
      <w:lvlText w:val="•"/>
      <w:lvlJc w:val="left"/>
      <w:pPr>
        <w:tabs>
          <w:tab w:val="num" w:pos="2160"/>
        </w:tabs>
        <w:ind w:left="2160" w:hanging="360"/>
      </w:pPr>
      <w:rPr>
        <w:rFonts w:ascii="Times New Roman" w:hAnsi="Times New Roman" w:cs="Times New Roman" w:hint="default"/>
      </w:rPr>
    </w:lvl>
    <w:lvl w:ilvl="3" w:tplc="E36E99F6" w:tentative="1">
      <w:start w:val="1"/>
      <w:numFmt w:val="bullet"/>
      <w:lvlText w:val="•"/>
      <w:lvlJc w:val="left"/>
      <w:pPr>
        <w:tabs>
          <w:tab w:val="num" w:pos="2880"/>
        </w:tabs>
        <w:ind w:left="2880" w:hanging="360"/>
      </w:pPr>
      <w:rPr>
        <w:rFonts w:ascii="Times New Roman" w:hAnsi="Times New Roman" w:cs="Times New Roman" w:hint="default"/>
      </w:rPr>
    </w:lvl>
    <w:lvl w:ilvl="4" w:tplc="1492A3E2" w:tentative="1">
      <w:start w:val="1"/>
      <w:numFmt w:val="bullet"/>
      <w:lvlText w:val="•"/>
      <w:lvlJc w:val="left"/>
      <w:pPr>
        <w:tabs>
          <w:tab w:val="num" w:pos="3600"/>
        </w:tabs>
        <w:ind w:left="3600" w:hanging="360"/>
      </w:pPr>
      <w:rPr>
        <w:rFonts w:ascii="Times New Roman" w:hAnsi="Times New Roman" w:cs="Times New Roman" w:hint="default"/>
      </w:rPr>
    </w:lvl>
    <w:lvl w:ilvl="5" w:tplc="B5029962" w:tentative="1">
      <w:start w:val="1"/>
      <w:numFmt w:val="bullet"/>
      <w:lvlText w:val="•"/>
      <w:lvlJc w:val="left"/>
      <w:pPr>
        <w:tabs>
          <w:tab w:val="num" w:pos="4320"/>
        </w:tabs>
        <w:ind w:left="4320" w:hanging="360"/>
      </w:pPr>
      <w:rPr>
        <w:rFonts w:ascii="Times New Roman" w:hAnsi="Times New Roman" w:cs="Times New Roman" w:hint="default"/>
      </w:rPr>
    </w:lvl>
    <w:lvl w:ilvl="6" w:tplc="DD2C8254" w:tentative="1">
      <w:start w:val="1"/>
      <w:numFmt w:val="bullet"/>
      <w:lvlText w:val="•"/>
      <w:lvlJc w:val="left"/>
      <w:pPr>
        <w:tabs>
          <w:tab w:val="num" w:pos="5040"/>
        </w:tabs>
        <w:ind w:left="5040" w:hanging="360"/>
      </w:pPr>
      <w:rPr>
        <w:rFonts w:ascii="Times New Roman" w:hAnsi="Times New Roman" w:cs="Times New Roman" w:hint="default"/>
      </w:rPr>
    </w:lvl>
    <w:lvl w:ilvl="7" w:tplc="66ECE1D4" w:tentative="1">
      <w:start w:val="1"/>
      <w:numFmt w:val="bullet"/>
      <w:lvlText w:val="•"/>
      <w:lvlJc w:val="left"/>
      <w:pPr>
        <w:tabs>
          <w:tab w:val="num" w:pos="5760"/>
        </w:tabs>
        <w:ind w:left="5760" w:hanging="360"/>
      </w:pPr>
      <w:rPr>
        <w:rFonts w:ascii="Times New Roman" w:hAnsi="Times New Roman" w:cs="Times New Roman" w:hint="default"/>
      </w:rPr>
    </w:lvl>
    <w:lvl w:ilvl="8" w:tplc="446E88E0"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37" w15:restartNumberingAfterBreak="0">
    <w:nsid w:val="58E807E3"/>
    <w:multiLevelType w:val="hybridMultilevel"/>
    <w:tmpl w:val="39F6F5C8"/>
    <w:lvl w:ilvl="0" w:tplc="3F38C69E">
      <w:start w:val="1"/>
      <w:numFmt w:val="upperLetter"/>
      <w:lvlText w:val="%1)"/>
      <w:lvlJc w:val="left"/>
      <w:pPr>
        <w:tabs>
          <w:tab w:val="num" w:pos="720"/>
        </w:tabs>
        <w:ind w:left="720" w:hanging="360"/>
      </w:pPr>
      <w:rPr>
        <w:rFonts w:hint="default"/>
      </w:rPr>
    </w:lvl>
    <w:lvl w:ilvl="1" w:tplc="540A0019" w:tentative="1">
      <w:start w:val="1"/>
      <w:numFmt w:val="lowerLetter"/>
      <w:lvlText w:val="%2."/>
      <w:lvlJc w:val="left"/>
      <w:pPr>
        <w:tabs>
          <w:tab w:val="num" w:pos="1440"/>
        </w:tabs>
        <w:ind w:left="1440" w:hanging="360"/>
      </w:pPr>
    </w:lvl>
    <w:lvl w:ilvl="2" w:tplc="540A001B" w:tentative="1">
      <w:start w:val="1"/>
      <w:numFmt w:val="lowerRoman"/>
      <w:lvlText w:val="%3."/>
      <w:lvlJc w:val="right"/>
      <w:pPr>
        <w:tabs>
          <w:tab w:val="num" w:pos="2160"/>
        </w:tabs>
        <w:ind w:left="2160" w:hanging="180"/>
      </w:pPr>
    </w:lvl>
    <w:lvl w:ilvl="3" w:tplc="540A000F" w:tentative="1">
      <w:start w:val="1"/>
      <w:numFmt w:val="decimal"/>
      <w:lvlText w:val="%4."/>
      <w:lvlJc w:val="left"/>
      <w:pPr>
        <w:tabs>
          <w:tab w:val="num" w:pos="2880"/>
        </w:tabs>
        <w:ind w:left="2880" w:hanging="360"/>
      </w:pPr>
    </w:lvl>
    <w:lvl w:ilvl="4" w:tplc="540A0019" w:tentative="1">
      <w:start w:val="1"/>
      <w:numFmt w:val="lowerLetter"/>
      <w:lvlText w:val="%5."/>
      <w:lvlJc w:val="left"/>
      <w:pPr>
        <w:tabs>
          <w:tab w:val="num" w:pos="3600"/>
        </w:tabs>
        <w:ind w:left="3600" w:hanging="360"/>
      </w:pPr>
    </w:lvl>
    <w:lvl w:ilvl="5" w:tplc="540A001B" w:tentative="1">
      <w:start w:val="1"/>
      <w:numFmt w:val="lowerRoman"/>
      <w:lvlText w:val="%6."/>
      <w:lvlJc w:val="right"/>
      <w:pPr>
        <w:tabs>
          <w:tab w:val="num" w:pos="4320"/>
        </w:tabs>
        <w:ind w:left="4320" w:hanging="180"/>
      </w:pPr>
    </w:lvl>
    <w:lvl w:ilvl="6" w:tplc="540A000F" w:tentative="1">
      <w:start w:val="1"/>
      <w:numFmt w:val="decimal"/>
      <w:lvlText w:val="%7."/>
      <w:lvlJc w:val="left"/>
      <w:pPr>
        <w:tabs>
          <w:tab w:val="num" w:pos="5040"/>
        </w:tabs>
        <w:ind w:left="5040" w:hanging="360"/>
      </w:pPr>
    </w:lvl>
    <w:lvl w:ilvl="7" w:tplc="540A0019" w:tentative="1">
      <w:start w:val="1"/>
      <w:numFmt w:val="lowerLetter"/>
      <w:lvlText w:val="%8."/>
      <w:lvlJc w:val="left"/>
      <w:pPr>
        <w:tabs>
          <w:tab w:val="num" w:pos="5760"/>
        </w:tabs>
        <w:ind w:left="5760" w:hanging="360"/>
      </w:pPr>
    </w:lvl>
    <w:lvl w:ilvl="8" w:tplc="540A001B" w:tentative="1">
      <w:start w:val="1"/>
      <w:numFmt w:val="lowerRoman"/>
      <w:lvlText w:val="%9."/>
      <w:lvlJc w:val="right"/>
      <w:pPr>
        <w:tabs>
          <w:tab w:val="num" w:pos="6480"/>
        </w:tabs>
        <w:ind w:left="6480" w:hanging="180"/>
      </w:pPr>
    </w:lvl>
  </w:abstractNum>
  <w:abstractNum w:abstractNumId="38" w15:restartNumberingAfterBreak="0">
    <w:nsid w:val="5F4F1411"/>
    <w:multiLevelType w:val="hybridMultilevel"/>
    <w:tmpl w:val="262A76E2"/>
    <w:lvl w:ilvl="0" w:tplc="40569652">
      <w:start w:val="1"/>
      <w:numFmt w:val="bullet"/>
      <w:lvlText w:val="•"/>
      <w:lvlJc w:val="left"/>
      <w:pPr>
        <w:tabs>
          <w:tab w:val="num" w:pos="720"/>
        </w:tabs>
        <w:ind w:left="720" w:hanging="360"/>
      </w:pPr>
      <w:rPr>
        <w:rFonts w:ascii="Times New Roman" w:hAnsi="Times New Roman" w:cs="Times New Roman" w:hint="default"/>
      </w:rPr>
    </w:lvl>
    <w:lvl w:ilvl="1" w:tplc="45C4FAE0" w:tentative="1">
      <w:start w:val="1"/>
      <w:numFmt w:val="bullet"/>
      <w:lvlText w:val="•"/>
      <w:lvlJc w:val="left"/>
      <w:pPr>
        <w:tabs>
          <w:tab w:val="num" w:pos="1440"/>
        </w:tabs>
        <w:ind w:left="1440" w:hanging="360"/>
      </w:pPr>
      <w:rPr>
        <w:rFonts w:ascii="Times New Roman" w:hAnsi="Times New Roman" w:cs="Times New Roman" w:hint="default"/>
      </w:rPr>
    </w:lvl>
    <w:lvl w:ilvl="2" w:tplc="1A3CF7C0" w:tentative="1">
      <w:start w:val="1"/>
      <w:numFmt w:val="bullet"/>
      <w:lvlText w:val="•"/>
      <w:lvlJc w:val="left"/>
      <w:pPr>
        <w:tabs>
          <w:tab w:val="num" w:pos="2160"/>
        </w:tabs>
        <w:ind w:left="2160" w:hanging="360"/>
      </w:pPr>
      <w:rPr>
        <w:rFonts w:ascii="Times New Roman" w:hAnsi="Times New Roman" w:cs="Times New Roman" w:hint="default"/>
      </w:rPr>
    </w:lvl>
    <w:lvl w:ilvl="3" w:tplc="2B48D814" w:tentative="1">
      <w:start w:val="1"/>
      <w:numFmt w:val="bullet"/>
      <w:lvlText w:val="•"/>
      <w:lvlJc w:val="left"/>
      <w:pPr>
        <w:tabs>
          <w:tab w:val="num" w:pos="2880"/>
        </w:tabs>
        <w:ind w:left="2880" w:hanging="360"/>
      </w:pPr>
      <w:rPr>
        <w:rFonts w:ascii="Times New Roman" w:hAnsi="Times New Roman" w:cs="Times New Roman" w:hint="default"/>
      </w:rPr>
    </w:lvl>
    <w:lvl w:ilvl="4" w:tplc="1CC29692" w:tentative="1">
      <w:start w:val="1"/>
      <w:numFmt w:val="bullet"/>
      <w:lvlText w:val="•"/>
      <w:lvlJc w:val="left"/>
      <w:pPr>
        <w:tabs>
          <w:tab w:val="num" w:pos="3600"/>
        </w:tabs>
        <w:ind w:left="3600" w:hanging="360"/>
      </w:pPr>
      <w:rPr>
        <w:rFonts w:ascii="Times New Roman" w:hAnsi="Times New Roman" w:cs="Times New Roman" w:hint="default"/>
      </w:rPr>
    </w:lvl>
    <w:lvl w:ilvl="5" w:tplc="CD54BC00" w:tentative="1">
      <w:start w:val="1"/>
      <w:numFmt w:val="bullet"/>
      <w:lvlText w:val="•"/>
      <w:lvlJc w:val="left"/>
      <w:pPr>
        <w:tabs>
          <w:tab w:val="num" w:pos="4320"/>
        </w:tabs>
        <w:ind w:left="4320" w:hanging="360"/>
      </w:pPr>
      <w:rPr>
        <w:rFonts w:ascii="Times New Roman" w:hAnsi="Times New Roman" w:cs="Times New Roman" w:hint="default"/>
      </w:rPr>
    </w:lvl>
    <w:lvl w:ilvl="6" w:tplc="DF6A7C04" w:tentative="1">
      <w:start w:val="1"/>
      <w:numFmt w:val="bullet"/>
      <w:lvlText w:val="•"/>
      <w:lvlJc w:val="left"/>
      <w:pPr>
        <w:tabs>
          <w:tab w:val="num" w:pos="5040"/>
        </w:tabs>
        <w:ind w:left="5040" w:hanging="360"/>
      </w:pPr>
      <w:rPr>
        <w:rFonts w:ascii="Times New Roman" w:hAnsi="Times New Roman" w:cs="Times New Roman" w:hint="default"/>
      </w:rPr>
    </w:lvl>
    <w:lvl w:ilvl="7" w:tplc="044C2D80" w:tentative="1">
      <w:start w:val="1"/>
      <w:numFmt w:val="bullet"/>
      <w:lvlText w:val="•"/>
      <w:lvlJc w:val="left"/>
      <w:pPr>
        <w:tabs>
          <w:tab w:val="num" w:pos="5760"/>
        </w:tabs>
        <w:ind w:left="5760" w:hanging="360"/>
      </w:pPr>
      <w:rPr>
        <w:rFonts w:ascii="Times New Roman" w:hAnsi="Times New Roman" w:cs="Times New Roman" w:hint="default"/>
      </w:rPr>
    </w:lvl>
    <w:lvl w:ilvl="8" w:tplc="FD6E1F8C"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39" w15:restartNumberingAfterBreak="0">
    <w:nsid w:val="6268077C"/>
    <w:multiLevelType w:val="hybridMultilevel"/>
    <w:tmpl w:val="A3709ABA"/>
    <w:lvl w:ilvl="0" w:tplc="52B8E4A6">
      <w:start w:val="1"/>
      <w:numFmt w:val="bullet"/>
      <w:lvlText w:val="•"/>
      <w:lvlJc w:val="left"/>
      <w:pPr>
        <w:tabs>
          <w:tab w:val="num" w:pos="720"/>
        </w:tabs>
        <w:ind w:left="720" w:hanging="360"/>
      </w:pPr>
      <w:rPr>
        <w:rFonts w:ascii="Times New Roman" w:hAnsi="Times New Roman" w:cs="Times New Roman" w:hint="default"/>
      </w:rPr>
    </w:lvl>
    <w:lvl w:ilvl="1" w:tplc="5C9EB5E0" w:tentative="1">
      <w:start w:val="1"/>
      <w:numFmt w:val="bullet"/>
      <w:lvlText w:val="•"/>
      <w:lvlJc w:val="left"/>
      <w:pPr>
        <w:tabs>
          <w:tab w:val="num" w:pos="1440"/>
        </w:tabs>
        <w:ind w:left="1440" w:hanging="360"/>
      </w:pPr>
      <w:rPr>
        <w:rFonts w:ascii="Times New Roman" w:hAnsi="Times New Roman" w:cs="Times New Roman" w:hint="default"/>
      </w:rPr>
    </w:lvl>
    <w:lvl w:ilvl="2" w:tplc="F0C09176" w:tentative="1">
      <w:start w:val="1"/>
      <w:numFmt w:val="bullet"/>
      <w:lvlText w:val="•"/>
      <w:lvlJc w:val="left"/>
      <w:pPr>
        <w:tabs>
          <w:tab w:val="num" w:pos="2160"/>
        </w:tabs>
        <w:ind w:left="2160" w:hanging="360"/>
      </w:pPr>
      <w:rPr>
        <w:rFonts w:ascii="Times New Roman" w:hAnsi="Times New Roman" w:cs="Times New Roman" w:hint="default"/>
      </w:rPr>
    </w:lvl>
    <w:lvl w:ilvl="3" w:tplc="BF6C3EE6" w:tentative="1">
      <w:start w:val="1"/>
      <w:numFmt w:val="bullet"/>
      <w:lvlText w:val="•"/>
      <w:lvlJc w:val="left"/>
      <w:pPr>
        <w:tabs>
          <w:tab w:val="num" w:pos="2880"/>
        </w:tabs>
        <w:ind w:left="2880" w:hanging="360"/>
      </w:pPr>
      <w:rPr>
        <w:rFonts w:ascii="Times New Roman" w:hAnsi="Times New Roman" w:cs="Times New Roman" w:hint="default"/>
      </w:rPr>
    </w:lvl>
    <w:lvl w:ilvl="4" w:tplc="753E3F92" w:tentative="1">
      <w:start w:val="1"/>
      <w:numFmt w:val="bullet"/>
      <w:lvlText w:val="•"/>
      <w:lvlJc w:val="left"/>
      <w:pPr>
        <w:tabs>
          <w:tab w:val="num" w:pos="3600"/>
        </w:tabs>
        <w:ind w:left="3600" w:hanging="360"/>
      </w:pPr>
      <w:rPr>
        <w:rFonts w:ascii="Times New Roman" w:hAnsi="Times New Roman" w:cs="Times New Roman" w:hint="default"/>
      </w:rPr>
    </w:lvl>
    <w:lvl w:ilvl="5" w:tplc="45FC39D0" w:tentative="1">
      <w:start w:val="1"/>
      <w:numFmt w:val="bullet"/>
      <w:lvlText w:val="•"/>
      <w:lvlJc w:val="left"/>
      <w:pPr>
        <w:tabs>
          <w:tab w:val="num" w:pos="4320"/>
        </w:tabs>
        <w:ind w:left="4320" w:hanging="360"/>
      </w:pPr>
      <w:rPr>
        <w:rFonts w:ascii="Times New Roman" w:hAnsi="Times New Roman" w:cs="Times New Roman" w:hint="default"/>
      </w:rPr>
    </w:lvl>
    <w:lvl w:ilvl="6" w:tplc="570CF9F4" w:tentative="1">
      <w:start w:val="1"/>
      <w:numFmt w:val="bullet"/>
      <w:lvlText w:val="•"/>
      <w:lvlJc w:val="left"/>
      <w:pPr>
        <w:tabs>
          <w:tab w:val="num" w:pos="5040"/>
        </w:tabs>
        <w:ind w:left="5040" w:hanging="360"/>
      </w:pPr>
      <w:rPr>
        <w:rFonts w:ascii="Times New Roman" w:hAnsi="Times New Roman" w:cs="Times New Roman" w:hint="default"/>
      </w:rPr>
    </w:lvl>
    <w:lvl w:ilvl="7" w:tplc="B6D81EBE" w:tentative="1">
      <w:start w:val="1"/>
      <w:numFmt w:val="bullet"/>
      <w:lvlText w:val="•"/>
      <w:lvlJc w:val="left"/>
      <w:pPr>
        <w:tabs>
          <w:tab w:val="num" w:pos="5760"/>
        </w:tabs>
        <w:ind w:left="5760" w:hanging="360"/>
      </w:pPr>
      <w:rPr>
        <w:rFonts w:ascii="Times New Roman" w:hAnsi="Times New Roman" w:cs="Times New Roman" w:hint="default"/>
      </w:rPr>
    </w:lvl>
    <w:lvl w:ilvl="8" w:tplc="B576F300"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40" w15:restartNumberingAfterBreak="0">
    <w:nsid w:val="6335364B"/>
    <w:multiLevelType w:val="hybridMultilevel"/>
    <w:tmpl w:val="4F68DA9C"/>
    <w:lvl w:ilvl="0" w:tplc="72B4D292">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6E440767"/>
    <w:multiLevelType w:val="hybridMultilevel"/>
    <w:tmpl w:val="78385910"/>
    <w:lvl w:ilvl="0" w:tplc="4CDAA964">
      <w:start w:val="1"/>
      <w:numFmt w:val="decimal"/>
      <w:lvlText w:val="%1."/>
      <w:lvlJc w:val="left"/>
      <w:pPr>
        <w:ind w:left="1020" w:hanging="360"/>
      </w:pPr>
    </w:lvl>
    <w:lvl w:ilvl="1" w:tplc="D940EE42">
      <w:start w:val="1"/>
      <w:numFmt w:val="decimal"/>
      <w:lvlText w:val="%2."/>
      <w:lvlJc w:val="left"/>
      <w:pPr>
        <w:ind w:left="1020" w:hanging="360"/>
      </w:pPr>
    </w:lvl>
    <w:lvl w:ilvl="2" w:tplc="216EE49E">
      <w:start w:val="1"/>
      <w:numFmt w:val="decimal"/>
      <w:lvlText w:val="%3."/>
      <w:lvlJc w:val="left"/>
      <w:pPr>
        <w:ind w:left="1020" w:hanging="360"/>
      </w:pPr>
    </w:lvl>
    <w:lvl w:ilvl="3" w:tplc="18967A4E">
      <w:start w:val="1"/>
      <w:numFmt w:val="decimal"/>
      <w:lvlText w:val="%4."/>
      <w:lvlJc w:val="left"/>
      <w:pPr>
        <w:ind w:left="1020" w:hanging="360"/>
      </w:pPr>
    </w:lvl>
    <w:lvl w:ilvl="4" w:tplc="A38A847E">
      <w:start w:val="1"/>
      <w:numFmt w:val="decimal"/>
      <w:lvlText w:val="%5."/>
      <w:lvlJc w:val="left"/>
      <w:pPr>
        <w:ind w:left="1020" w:hanging="360"/>
      </w:pPr>
    </w:lvl>
    <w:lvl w:ilvl="5" w:tplc="67F22E6A">
      <w:start w:val="1"/>
      <w:numFmt w:val="decimal"/>
      <w:lvlText w:val="%6."/>
      <w:lvlJc w:val="left"/>
      <w:pPr>
        <w:ind w:left="1020" w:hanging="360"/>
      </w:pPr>
    </w:lvl>
    <w:lvl w:ilvl="6" w:tplc="F392D574">
      <w:start w:val="1"/>
      <w:numFmt w:val="decimal"/>
      <w:lvlText w:val="%7."/>
      <w:lvlJc w:val="left"/>
      <w:pPr>
        <w:ind w:left="1020" w:hanging="360"/>
      </w:pPr>
    </w:lvl>
    <w:lvl w:ilvl="7" w:tplc="6256079E">
      <w:start w:val="1"/>
      <w:numFmt w:val="decimal"/>
      <w:lvlText w:val="%8."/>
      <w:lvlJc w:val="left"/>
      <w:pPr>
        <w:ind w:left="1020" w:hanging="360"/>
      </w:pPr>
    </w:lvl>
    <w:lvl w:ilvl="8" w:tplc="8B803228">
      <w:start w:val="1"/>
      <w:numFmt w:val="decimal"/>
      <w:lvlText w:val="%9."/>
      <w:lvlJc w:val="left"/>
      <w:pPr>
        <w:ind w:left="1020" w:hanging="360"/>
      </w:pPr>
    </w:lvl>
  </w:abstractNum>
  <w:abstractNum w:abstractNumId="42" w15:restartNumberingAfterBreak="0">
    <w:nsid w:val="6F874DF4"/>
    <w:multiLevelType w:val="hybridMultilevel"/>
    <w:tmpl w:val="91528D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3" w15:restartNumberingAfterBreak="0">
    <w:nsid w:val="6FD21B75"/>
    <w:multiLevelType w:val="hybridMultilevel"/>
    <w:tmpl w:val="2CE602F2"/>
    <w:lvl w:ilvl="0" w:tplc="42144428">
      <w:start w:val="1"/>
      <w:numFmt w:val="bullet"/>
      <w:lvlText w:val="•"/>
      <w:lvlJc w:val="left"/>
      <w:pPr>
        <w:tabs>
          <w:tab w:val="num" w:pos="720"/>
        </w:tabs>
        <w:ind w:left="720" w:hanging="360"/>
      </w:pPr>
      <w:rPr>
        <w:rFonts w:ascii="Times New Roman" w:hAnsi="Times New Roman" w:cs="Times New Roman" w:hint="default"/>
      </w:rPr>
    </w:lvl>
    <w:lvl w:ilvl="1" w:tplc="2A1E1876" w:tentative="1">
      <w:start w:val="1"/>
      <w:numFmt w:val="bullet"/>
      <w:lvlText w:val="•"/>
      <w:lvlJc w:val="left"/>
      <w:pPr>
        <w:tabs>
          <w:tab w:val="num" w:pos="1440"/>
        </w:tabs>
        <w:ind w:left="1440" w:hanging="360"/>
      </w:pPr>
      <w:rPr>
        <w:rFonts w:ascii="Times New Roman" w:hAnsi="Times New Roman" w:cs="Times New Roman" w:hint="default"/>
      </w:rPr>
    </w:lvl>
    <w:lvl w:ilvl="2" w:tplc="A6EE72B4" w:tentative="1">
      <w:start w:val="1"/>
      <w:numFmt w:val="bullet"/>
      <w:lvlText w:val="•"/>
      <w:lvlJc w:val="left"/>
      <w:pPr>
        <w:tabs>
          <w:tab w:val="num" w:pos="2160"/>
        </w:tabs>
        <w:ind w:left="2160" w:hanging="360"/>
      </w:pPr>
      <w:rPr>
        <w:rFonts w:ascii="Times New Roman" w:hAnsi="Times New Roman" w:cs="Times New Roman" w:hint="default"/>
      </w:rPr>
    </w:lvl>
    <w:lvl w:ilvl="3" w:tplc="F9420348" w:tentative="1">
      <w:start w:val="1"/>
      <w:numFmt w:val="bullet"/>
      <w:lvlText w:val="•"/>
      <w:lvlJc w:val="left"/>
      <w:pPr>
        <w:tabs>
          <w:tab w:val="num" w:pos="2880"/>
        </w:tabs>
        <w:ind w:left="2880" w:hanging="360"/>
      </w:pPr>
      <w:rPr>
        <w:rFonts w:ascii="Times New Roman" w:hAnsi="Times New Roman" w:cs="Times New Roman" w:hint="default"/>
      </w:rPr>
    </w:lvl>
    <w:lvl w:ilvl="4" w:tplc="33E4FC3A" w:tentative="1">
      <w:start w:val="1"/>
      <w:numFmt w:val="bullet"/>
      <w:lvlText w:val="•"/>
      <w:lvlJc w:val="left"/>
      <w:pPr>
        <w:tabs>
          <w:tab w:val="num" w:pos="3600"/>
        </w:tabs>
        <w:ind w:left="3600" w:hanging="360"/>
      </w:pPr>
      <w:rPr>
        <w:rFonts w:ascii="Times New Roman" w:hAnsi="Times New Roman" w:cs="Times New Roman" w:hint="default"/>
      </w:rPr>
    </w:lvl>
    <w:lvl w:ilvl="5" w:tplc="F078DAC4" w:tentative="1">
      <w:start w:val="1"/>
      <w:numFmt w:val="bullet"/>
      <w:lvlText w:val="•"/>
      <w:lvlJc w:val="left"/>
      <w:pPr>
        <w:tabs>
          <w:tab w:val="num" w:pos="4320"/>
        </w:tabs>
        <w:ind w:left="4320" w:hanging="360"/>
      </w:pPr>
      <w:rPr>
        <w:rFonts w:ascii="Times New Roman" w:hAnsi="Times New Roman" w:cs="Times New Roman" w:hint="default"/>
      </w:rPr>
    </w:lvl>
    <w:lvl w:ilvl="6" w:tplc="48E61E6A" w:tentative="1">
      <w:start w:val="1"/>
      <w:numFmt w:val="bullet"/>
      <w:lvlText w:val="•"/>
      <w:lvlJc w:val="left"/>
      <w:pPr>
        <w:tabs>
          <w:tab w:val="num" w:pos="5040"/>
        </w:tabs>
        <w:ind w:left="5040" w:hanging="360"/>
      </w:pPr>
      <w:rPr>
        <w:rFonts w:ascii="Times New Roman" w:hAnsi="Times New Roman" w:cs="Times New Roman" w:hint="default"/>
      </w:rPr>
    </w:lvl>
    <w:lvl w:ilvl="7" w:tplc="31B65DD8" w:tentative="1">
      <w:start w:val="1"/>
      <w:numFmt w:val="bullet"/>
      <w:lvlText w:val="•"/>
      <w:lvlJc w:val="left"/>
      <w:pPr>
        <w:tabs>
          <w:tab w:val="num" w:pos="5760"/>
        </w:tabs>
        <w:ind w:left="5760" w:hanging="360"/>
      </w:pPr>
      <w:rPr>
        <w:rFonts w:ascii="Times New Roman" w:hAnsi="Times New Roman" w:cs="Times New Roman" w:hint="default"/>
      </w:rPr>
    </w:lvl>
    <w:lvl w:ilvl="8" w:tplc="AD3C5540"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44" w15:restartNumberingAfterBreak="0">
    <w:nsid w:val="704C6767"/>
    <w:multiLevelType w:val="hybridMultilevel"/>
    <w:tmpl w:val="2DFEB622"/>
    <w:lvl w:ilvl="0" w:tplc="D68C6416">
      <w:start w:val="1"/>
      <w:numFmt w:val="bullet"/>
      <w:lvlText w:val="•"/>
      <w:lvlJc w:val="left"/>
      <w:pPr>
        <w:tabs>
          <w:tab w:val="num" w:pos="720"/>
        </w:tabs>
        <w:ind w:left="720" w:hanging="360"/>
      </w:pPr>
      <w:rPr>
        <w:rFonts w:ascii="Times New Roman" w:hAnsi="Times New Roman" w:cs="Times New Roman" w:hint="default"/>
      </w:rPr>
    </w:lvl>
    <w:lvl w:ilvl="1" w:tplc="330C9E8E" w:tentative="1">
      <w:start w:val="1"/>
      <w:numFmt w:val="bullet"/>
      <w:lvlText w:val="•"/>
      <w:lvlJc w:val="left"/>
      <w:pPr>
        <w:tabs>
          <w:tab w:val="num" w:pos="1440"/>
        </w:tabs>
        <w:ind w:left="1440" w:hanging="360"/>
      </w:pPr>
      <w:rPr>
        <w:rFonts w:ascii="Times New Roman" w:hAnsi="Times New Roman" w:cs="Times New Roman" w:hint="default"/>
      </w:rPr>
    </w:lvl>
    <w:lvl w:ilvl="2" w:tplc="43464F96" w:tentative="1">
      <w:start w:val="1"/>
      <w:numFmt w:val="bullet"/>
      <w:lvlText w:val="•"/>
      <w:lvlJc w:val="left"/>
      <w:pPr>
        <w:tabs>
          <w:tab w:val="num" w:pos="2160"/>
        </w:tabs>
        <w:ind w:left="2160" w:hanging="360"/>
      </w:pPr>
      <w:rPr>
        <w:rFonts w:ascii="Times New Roman" w:hAnsi="Times New Roman" w:cs="Times New Roman" w:hint="default"/>
      </w:rPr>
    </w:lvl>
    <w:lvl w:ilvl="3" w:tplc="C3FEA35E" w:tentative="1">
      <w:start w:val="1"/>
      <w:numFmt w:val="bullet"/>
      <w:lvlText w:val="•"/>
      <w:lvlJc w:val="left"/>
      <w:pPr>
        <w:tabs>
          <w:tab w:val="num" w:pos="2880"/>
        </w:tabs>
        <w:ind w:left="2880" w:hanging="360"/>
      </w:pPr>
      <w:rPr>
        <w:rFonts w:ascii="Times New Roman" w:hAnsi="Times New Roman" w:cs="Times New Roman" w:hint="default"/>
      </w:rPr>
    </w:lvl>
    <w:lvl w:ilvl="4" w:tplc="D3365F9C" w:tentative="1">
      <w:start w:val="1"/>
      <w:numFmt w:val="bullet"/>
      <w:lvlText w:val="•"/>
      <w:lvlJc w:val="left"/>
      <w:pPr>
        <w:tabs>
          <w:tab w:val="num" w:pos="3600"/>
        </w:tabs>
        <w:ind w:left="3600" w:hanging="360"/>
      </w:pPr>
      <w:rPr>
        <w:rFonts w:ascii="Times New Roman" w:hAnsi="Times New Roman" w:cs="Times New Roman" w:hint="default"/>
      </w:rPr>
    </w:lvl>
    <w:lvl w:ilvl="5" w:tplc="5E86B3C6" w:tentative="1">
      <w:start w:val="1"/>
      <w:numFmt w:val="bullet"/>
      <w:lvlText w:val="•"/>
      <w:lvlJc w:val="left"/>
      <w:pPr>
        <w:tabs>
          <w:tab w:val="num" w:pos="4320"/>
        </w:tabs>
        <w:ind w:left="4320" w:hanging="360"/>
      </w:pPr>
      <w:rPr>
        <w:rFonts w:ascii="Times New Roman" w:hAnsi="Times New Roman" w:cs="Times New Roman" w:hint="default"/>
      </w:rPr>
    </w:lvl>
    <w:lvl w:ilvl="6" w:tplc="505E82DE" w:tentative="1">
      <w:start w:val="1"/>
      <w:numFmt w:val="bullet"/>
      <w:lvlText w:val="•"/>
      <w:lvlJc w:val="left"/>
      <w:pPr>
        <w:tabs>
          <w:tab w:val="num" w:pos="5040"/>
        </w:tabs>
        <w:ind w:left="5040" w:hanging="360"/>
      </w:pPr>
      <w:rPr>
        <w:rFonts w:ascii="Times New Roman" w:hAnsi="Times New Roman" w:cs="Times New Roman" w:hint="default"/>
      </w:rPr>
    </w:lvl>
    <w:lvl w:ilvl="7" w:tplc="EE98C712" w:tentative="1">
      <w:start w:val="1"/>
      <w:numFmt w:val="bullet"/>
      <w:lvlText w:val="•"/>
      <w:lvlJc w:val="left"/>
      <w:pPr>
        <w:tabs>
          <w:tab w:val="num" w:pos="5760"/>
        </w:tabs>
        <w:ind w:left="5760" w:hanging="360"/>
      </w:pPr>
      <w:rPr>
        <w:rFonts w:ascii="Times New Roman" w:hAnsi="Times New Roman" w:cs="Times New Roman" w:hint="default"/>
      </w:rPr>
    </w:lvl>
    <w:lvl w:ilvl="8" w:tplc="7D3E5604"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45" w15:restartNumberingAfterBreak="0">
    <w:nsid w:val="737178AF"/>
    <w:multiLevelType w:val="hybridMultilevel"/>
    <w:tmpl w:val="49FCC6DA"/>
    <w:lvl w:ilvl="0" w:tplc="38E4E616">
      <w:start w:val="1"/>
      <w:numFmt w:val="bullet"/>
      <w:lvlText w:val="•"/>
      <w:lvlJc w:val="left"/>
      <w:pPr>
        <w:tabs>
          <w:tab w:val="num" w:pos="720"/>
        </w:tabs>
        <w:ind w:left="720" w:hanging="360"/>
      </w:pPr>
      <w:rPr>
        <w:rFonts w:ascii="Times New Roman" w:hAnsi="Times New Roman" w:cs="Times New Roman" w:hint="default"/>
      </w:rPr>
    </w:lvl>
    <w:lvl w:ilvl="1" w:tplc="90269634" w:tentative="1">
      <w:start w:val="1"/>
      <w:numFmt w:val="bullet"/>
      <w:lvlText w:val="•"/>
      <w:lvlJc w:val="left"/>
      <w:pPr>
        <w:tabs>
          <w:tab w:val="num" w:pos="1440"/>
        </w:tabs>
        <w:ind w:left="1440" w:hanging="360"/>
      </w:pPr>
      <w:rPr>
        <w:rFonts w:ascii="Times New Roman" w:hAnsi="Times New Roman" w:cs="Times New Roman" w:hint="default"/>
      </w:rPr>
    </w:lvl>
    <w:lvl w:ilvl="2" w:tplc="D1A2DC46" w:tentative="1">
      <w:start w:val="1"/>
      <w:numFmt w:val="bullet"/>
      <w:lvlText w:val="•"/>
      <w:lvlJc w:val="left"/>
      <w:pPr>
        <w:tabs>
          <w:tab w:val="num" w:pos="2160"/>
        </w:tabs>
        <w:ind w:left="2160" w:hanging="360"/>
      </w:pPr>
      <w:rPr>
        <w:rFonts w:ascii="Times New Roman" w:hAnsi="Times New Roman" w:cs="Times New Roman" w:hint="default"/>
      </w:rPr>
    </w:lvl>
    <w:lvl w:ilvl="3" w:tplc="19541238" w:tentative="1">
      <w:start w:val="1"/>
      <w:numFmt w:val="bullet"/>
      <w:lvlText w:val="•"/>
      <w:lvlJc w:val="left"/>
      <w:pPr>
        <w:tabs>
          <w:tab w:val="num" w:pos="2880"/>
        </w:tabs>
        <w:ind w:left="2880" w:hanging="360"/>
      </w:pPr>
      <w:rPr>
        <w:rFonts w:ascii="Times New Roman" w:hAnsi="Times New Roman" w:cs="Times New Roman" w:hint="default"/>
      </w:rPr>
    </w:lvl>
    <w:lvl w:ilvl="4" w:tplc="2E3AE808" w:tentative="1">
      <w:start w:val="1"/>
      <w:numFmt w:val="bullet"/>
      <w:lvlText w:val="•"/>
      <w:lvlJc w:val="left"/>
      <w:pPr>
        <w:tabs>
          <w:tab w:val="num" w:pos="3600"/>
        </w:tabs>
        <w:ind w:left="3600" w:hanging="360"/>
      </w:pPr>
      <w:rPr>
        <w:rFonts w:ascii="Times New Roman" w:hAnsi="Times New Roman" w:cs="Times New Roman" w:hint="default"/>
      </w:rPr>
    </w:lvl>
    <w:lvl w:ilvl="5" w:tplc="2C5669D6" w:tentative="1">
      <w:start w:val="1"/>
      <w:numFmt w:val="bullet"/>
      <w:lvlText w:val="•"/>
      <w:lvlJc w:val="left"/>
      <w:pPr>
        <w:tabs>
          <w:tab w:val="num" w:pos="4320"/>
        </w:tabs>
        <w:ind w:left="4320" w:hanging="360"/>
      </w:pPr>
      <w:rPr>
        <w:rFonts w:ascii="Times New Roman" w:hAnsi="Times New Roman" w:cs="Times New Roman" w:hint="default"/>
      </w:rPr>
    </w:lvl>
    <w:lvl w:ilvl="6" w:tplc="951E4E40" w:tentative="1">
      <w:start w:val="1"/>
      <w:numFmt w:val="bullet"/>
      <w:lvlText w:val="•"/>
      <w:lvlJc w:val="left"/>
      <w:pPr>
        <w:tabs>
          <w:tab w:val="num" w:pos="5040"/>
        </w:tabs>
        <w:ind w:left="5040" w:hanging="360"/>
      </w:pPr>
      <w:rPr>
        <w:rFonts w:ascii="Times New Roman" w:hAnsi="Times New Roman" w:cs="Times New Roman" w:hint="default"/>
      </w:rPr>
    </w:lvl>
    <w:lvl w:ilvl="7" w:tplc="4BC6424C" w:tentative="1">
      <w:start w:val="1"/>
      <w:numFmt w:val="bullet"/>
      <w:lvlText w:val="•"/>
      <w:lvlJc w:val="left"/>
      <w:pPr>
        <w:tabs>
          <w:tab w:val="num" w:pos="5760"/>
        </w:tabs>
        <w:ind w:left="5760" w:hanging="360"/>
      </w:pPr>
      <w:rPr>
        <w:rFonts w:ascii="Times New Roman" w:hAnsi="Times New Roman" w:cs="Times New Roman" w:hint="default"/>
      </w:rPr>
    </w:lvl>
    <w:lvl w:ilvl="8" w:tplc="B57037EE"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46" w15:restartNumberingAfterBreak="0">
    <w:nsid w:val="75602DAB"/>
    <w:multiLevelType w:val="hybridMultilevel"/>
    <w:tmpl w:val="55BED98C"/>
    <w:lvl w:ilvl="0" w:tplc="04070001">
      <w:start w:val="1"/>
      <w:numFmt w:val="bullet"/>
      <w:lvlText w:val=""/>
      <w:lvlJc w:val="left"/>
      <w:pPr>
        <w:ind w:left="720" w:hanging="360"/>
      </w:pPr>
      <w:rPr>
        <w:rFonts w:ascii="Symbol" w:hAnsi="Symbol" w:hint="default"/>
        <w:b w:val="0"/>
        <w:color w:val="auto"/>
      </w:r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7" w15:restartNumberingAfterBreak="0">
    <w:nsid w:val="764454E5"/>
    <w:multiLevelType w:val="hybridMultilevel"/>
    <w:tmpl w:val="206291D4"/>
    <w:lvl w:ilvl="0" w:tplc="1562D61A">
      <w:start w:val="1"/>
      <w:numFmt w:val="bullet"/>
      <w:lvlText w:val="•"/>
      <w:lvlJc w:val="left"/>
      <w:pPr>
        <w:tabs>
          <w:tab w:val="num" w:pos="720"/>
        </w:tabs>
        <w:ind w:left="720" w:hanging="360"/>
      </w:pPr>
      <w:rPr>
        <w:rFonts w:ascii="Times New Roman" w:hAnsi="Times New Roman" w:cs="Times New Roman" w:hint="default"/>
      </w:rPr>
    </w:lvl>
    <w:lvl w:ilvl="1" w:tplc="641CE8CA" w:tentative="1">
      <w:start w:val="1"/>
      <w:numFmt w:val="bullet"/>
      <w:lvlText w:val="•"/>
      <w:lvlJc w:val="left"/>
      <w:pPr>
        <w:tabs>
          <w:tab w:val="num" w:pos="1440"/>
        </w:tabs>
        <w:ind w:left="1440" w:hanging="360"/>
      </w:pPr>
      <w:rPr>
        <w:rFonts w:ascii="Times New Roman" w:hAnsi="Times New Roman" w:cs="Times New Roman" w:hint="default"/>
      </w:rPr>
    </w:lvl>
    <w:lvl w:ilvl="2" w:tplc="521433D2" w:tentative="1">
      <w:start w:val="1"/>
      <w:numFmt w:val="bullet"/>
      <w:lvlText w:val="•"/>
      <w:lvlJc w:val="left"/>
      <w:pPr>
        <w:tabs>
          <w:tab w:val="num" w:pos="2160"/>
        </w:tabs>
        <w:ind w:left="2160" w:hanging="360"/>
      </w:pPr>
      <w:rPr>
        <w:rFonts w:ascii="Times New Roman" w:hAnsi="Times New Roman" w:cs="Times New Roman" w:hint="default"/>
      </w:rPr>
    </w:lvl>
    <w:lvl w:ilvl="3" w:tplc="90D4829A" w:tentative="1">
      <w:start w:val="1"/>
      <w:numFmt w:val="bullet"/>
      <w:lvlText w:val="•"/>
      <w:lvlJc w:val="left"/>
      <w:pPr>
        <w:tabs>
          <w:tab w:val="num" w:pos="2880"/>
        </w:tabs>
        <w:ind w:left="2880" w:hanging="360"/>
      </w:pPr>
      <w:rPr>
        <w:rFonts w:ascii="Times New Roman" w:hAnsi="Times New Roman" w:cs="Times New Roman" w:hint="default"/>
      </w:rPr>
    </w:lvl>
    <w:lvl w:ilvl="4" w:tplc="F28C832A" w:tentative="1">
      <w:start w:val="1"/>
      <w:numFmt w:val="bullet"/>
      <w:lvlText w:val="•"/>
      <w:lvlJc w:val="left"/>
      <w:pPr>
        <w:tabs>
          <w:tab w:val="num" w:pos="3600"/>
        </w:tabs>
        <w:ind w:left="3600" w:hanging="360"/>
      </w:pPr>
      <w:rPr>
        <w:rFonts w:ascii="Times New Roman" w:hAnsi="Times New Roman" w:cs="Times New Roman" w:hint="default"/>
      </w:rPr>
    </w:lvl>
    <w:lvl w:ilvl="5" w:tplc="4B72E1D6" w:tentative="1">
      <w:start w:val="1"/>
      <w:numFmt w:val="bullet"/>
      <w:lvlText w:val="•"/>
      <w:lvlJc w:val="left"/>
      <w:pPr>
        <w:tabs>
          <w:tab w:val="num" w:pos="4320"/>
        </w:tabs>
        <w:ind w:left="4320" w:hanging="360"/>
      </w:pPr>
      <w:rPr>
        <w:rFonts w:ascii="Times New Roman" w:hAnsi="Times New Roman" w:cs="Times New Roman" w:hint="default"/>
      </w:rPr>
    </w:lvl>
    <w:lvl w:ilvl="6" w:tplc="93EC4CE2" w:tentative="1">
      <w:start w:val="1"/>
      <w:numFmt w:val="bullet"/>
      <w:lvlText w:val="•"/>
      <w:lvlJc w:val="left"/>
      <w:pPr>
        <w:tabs>
          <w:tab w:val="num" w:pos="5040"/>
        </w:tabs>
        <w:ind w:left="5040" w:hanging="360"/>
      </w:pPr>
      <w:rPr>
        <w:rFonts w:ascii="Times New Roman" w:hAnsi="Times New Roman" w:cs="Times New Roman" w:hint="default"/>
      </w:rPr>
    </w:lvl>
    <w:lvl w:ilvl="7" w:tplc="0798D494" w:tentative="1">
      <w:start w:val="1"/>
      <w:numFmt w:val="bullet"/>
      <w:lvlText w:val="•"/>
      <w:lvlJc w:val="left"/>
      <w:pPr>
        <w:tabs>
          <w:tab w:val="num" w:pos="5760"/>
        </w:tabs>
        <w:ind w:left="5760" w:hanging="360"/>
      </w:pPr>
      <w:rPr>
        <w:rFonts w:ascii="Times New Roman" w:hAnsi="Times New Roman" w:cs="Times New Roman" w:hint="default"/>
      </w:rPr>
    </w:lvl>
    <w:lvl w:ilvl="8" w:tplc="CABAE6CC"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48" w15:restartNumberingAfterBreak="0">
    <w:nsid w:val="78314E21"/>
    <w:multiLevelType w:val="hybridMultilevel"/>
    <w:tmpl w:val="3604BC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9" w15:restartNumberingAfterBreak="0">
    <w:nsid w:val="7CE07AA1"/>
    <w:multiLevelType w:val="hybridMultilevel"/>
    <w:tmpl w:val="93FA71E2"/>
    <w:lvl w:ilvl="0" w:tplc="5894C13C">
      <w:start w:val="1"/>
      <w:numFmt w:val="bullet"/>
      <w:lvlText w:val="•"/>
      <w:lvlJc w:val="left"/>
      <w:pPr>
        <w:tabs>
          <w:tab w:val="num" w:pos="720"/>
        </w:tabs>
        <w:ind w:left="720" w:hanging="360"/>
      </w:pPr>
      <w:rPr>
        <w:rFonts w:ascii="Times New Roman" w:hAnsi="Times New Roman" w:cs="Times New Roman" w:hint="default"/>
      </w:rPr>
    </w:lvl>
    <w:lvl w:ilvl="1" w:tplc="CBD8B7E6" w:tentative="1">
      <w:start w:val="1"/>
      <w:numFmt w:val="bullet"/>
      <w:lvlText w:val="•"/>
      <w:lvlJc w:val="left"/>
      <w:pPr>
        <w:tabs>
          <w:tab w:val="num" w:pos="1440"/>
        </w:tabs>
        <w:ind w:left="1440" w:hanging="360"/>
      </w:pPr>
      <w:rPr>
        <w:rFonts w:ascii="Times New Roman" w:hAnsi="Times New Roman" w:cs="Times New Roman" w:hint="default"/>
      </w:rPr>
    </w:lvl>
    <w:lvl w:ilvl="2" w:tplc="87FA16CC" w:tentative="1">
      <w:start w:val="1"/>
      <w:numFmt w:val="bullet"/>
      <w:lvlText w:val="•"/>
      <w:lvlJc w:val="left"/>
      <w:pPr>
        <w:tabs>
          <w:tab w:val="num" w:pos="2160"/>
        </w:tabs>
        <w:ind w:left="2160" w:hanging="360"/>
      </w:pPr>
      <w:rPr>
        <w:rFonts w:ascii="Times New Roman" w:hAnsi="Times New Roman" w:cs="Times New Roman" w:hint="default"/>
      </w:rPr>
    </w:lvl>
    <w:lvl w:ilvl="3" w:tplc="D836368C" w:tentative="1">
      <w:start w:val="1"/>
      <w:numFmt w:val="bullet"/>
      <w:lvlText w:val="•"/>
      <w:lvlJc w:val="left"/>
      <w:pPr>
        <w:tabs>
          <w:tab w:val="num" w:pos="2880"/>
        </w:tabs>
        <w:ind w:left="2880" w:hanging="360"/>
      </w:pPr>
      <w:rPr>
        <w:rFonts w:ascii="Times New Roman" w:hAnsi="Times New Roman" w:cs="Times New Roman" w:hint="default"/>
      </w:rPr>
    </w:lvl>
    <w:lvl w:ilvl="4" w:tplc="08FE79CE" w:tentative="1">
      <w:start w:val="1"/>
      <w:numFmt w:val="bullet"/>
      <w:lvlText w:val="•"/>
      <w:lvlJc w:val="left"/>
      <w:pPr>
        <w:tabs>
          <w:tab w:val="num" w:pos="3600"/>
        </w:tabs>
        <w:ind w:left="3600" w:hanging="360"/>
      </w:pPr>
      <w:rPr>
        <w:rFonts w:ascii="Times New Roman" w:hAnsi="Times New Roman" w:cs="Times New Roman" w:hint="default"/>
      </w:rPr>
    </w:lvl>
    <w:lvl w:ilvl="5" w:tplc="67BE4B70" w:tentative="1">
      <w:start w:val="1"/>
      <w:numFmt w:val="bullet"/>
      <w:lvlText w:val="•"/>
      <w:lvlJc w:val="left"/>
      <w:pPr>
        <w:tabs>
          <w:tab w:val="num" w:pos="4320"/>
        </w:tabs>
        <w:ind w:left="4320" w:hanging="360"/>
      </w:pPr>
      <w:rPr>
        <w:rFonts w:ascii="Times New Roman" w:hAnsi="Times New Roman" w:cs="Times New Roman" w:hint="default"/>
      </w:rPr>
    </w:lvl>
    <w:lvl w:ilvl="6" w:tplc="9BF81994" w:tentative="1">
      <w:start w:val="1"/>
      <w:numFmt w:val="bullet"/>
      <w:lvlText w:val="•"/>
      <w:lvlJc w:val="left"/>
      <w:pPr>
        <w:tabs>
          <w:tab w:val="num" w:pos="5040"/>
        </w:tabs>
        <w:ind w:left="5040" w:hanging="360"/>
      </w:pPr>
      <w:rPr>
        <w:rFonts w:ascii="Times New Roman" w:hAnsi="Times New Roman" w:cs="Times New Roman" w:hint="default"/>
      </w:rPr>
    </w:lvl>
    <w:lvl w:ilvl="7" w:tplc="B9C68264" w:tentative="1">
      <w:start w:val="1"/>
      <w:numFmt w:val="bullet"/>
      <w:lvlText w:val="•"/>
      <w:lvlJc w:val="left"/>
      <w:pPr>
        <w:tabs>
          <w:tab w:val="num" w:pos="5760"/>
        </w:tabs>
        <w:ind w:left="5760" w:hanging="360"/>
      </w:pPr>
      <w:rPr>
        <w:rFonts w:ascii="Times New Roman" w:hAnsi="Times New Roman" w:cs="Times New Roman" w:hint="default"/>
      </w:rPr>
    </w:lvl>
    <w:lvl w:ilvl="8" w:tplc="AFD4F538" w:tentative="1">
      <w:start w:val="1"/>
      <w:numFmt w:val="bullet"/>
      <w:lvlText w:val="•"/>
      <w:lvlJc w:val="left"/>
      <w:pPr>
        <w:tabs>
          <w:tab w:val="num" w:pos="6480"/>
        </w:tabs>
        <w:ind w:left="6480" w:hanging="360"/>
      </w:pPr>
      <w:rPr>
        <w:rFonts w:ascii="Times New Roman" w:hAnsi="Times New Roman" w:cs="Times New Roman" w:hint="default"/>
      </w:rPr>
    </w:lvl>
  </w:abstractNum>
  <w:num w:numId="1" w16cid:durableId="1590966566">
    <w:abstractNumId w:val="30"/>
  </w:num>
  <w:num w:numId="2" w16cid:durableId="1863592659">
    <w:abstractNumId w:val="24"/>
  </w:num>
  <w:num w:numId="3" w16cid:durableId="676074396">
    <w:abstractNumId w:val="36"/>
  </w:num>
  <w:num w:numId="4" w16cid:durableId="1958022321">
    <w:abstractNumId w:val="11"/>
  </w:num>
  <w:num w:numId="5" w16cid:durableId="2058316778">
    <w:abstractNumId w:val="18"/>
  </w:num>
  <w:num w:numId="6" w16cid:durableId="1893493314">
    <w:abstractNumId w:val="15"/>
  </w:num>
  <w:num w:numId="7" w16cid:durableId="1368413365">
    <w:abstractNumId w:val="26"/>
  </w:num>
  <w:num w:numId="8" w16cid:durableId="316346319">
    <w:abstractNumId w:val="0"/>
  </w:num>
  <w:num w:numId="9" w16cid:durableId="1059742604">
    <w:abstractNumId w:val="2"/>
  </w:num>
  <w:num w:numId="10" w16cid:durableId="1387216429">
    <w:abstractNumId w:val="49"/>
  </w:num>
  <w:num w:numId="11" w16cid:durableId="1994214544">
    <w:abstractNumId w:val="25"/>
  </w:num>
  <w:num w:numId="12" w16cid:durableId="1977101321">
    <w:abstractNumId w:val="38"/>
  </w:num>
  <w:num w:numId="13" w16cid:durableId="1663895928">
    <w:abstractNumId w:val="9"/>
  </w:num>
  <w:num w:numId="14" w16cid:durableId="955912495">
    <w:abstractNumId w:val="21"/>
  </w:num>
  <w:num w:numId="15" w16cid:durableId="1956717133">
    <w:abstractNumId w:val="4"/>
  </w:num>
  <w:num w:numId="16" w16cid:durableId="885682400">
    <w:abstractNumId w:val="6"/>
  </w:num>
  <w:num w:numId="17" w16cid:durableId="1247962651">
    <w:abstractNumId w:val="39"/>
  </w:num>
  <w:num w:numId="18" w16cid:durableId="1547909278">
    <w:abstractNumId w:val="43"/>
  </w:num>
  <w:num w:numId="19" w16cid:durableId="1561477384">
    <w:abstractNumId w:val="47"/>
  </w:num>
  <w:num w:numId="20" w16cid:durableId="2079354492">
    <w:abstractNumId w:val="45"/>
  </w:num>
  <w:num w:numId="21" w16cid:durableId="1696535719">
    <w:abstractNumId w:val="44"/>
  </w:num>
  <w:num w:numId="22" w16cid:durableId="1586568846">
    <w:abstractNumId w:val="37"/>
  </w:num>
  <w:num w:numId="23" w16cid:durableId="793135427">
    <w:abstractNumId w:val="40"/>
  </w:num>
  <w:num w:numId="24" w16cid:durableId="772093415">
    <w:abstractNumId w:val="16"/>
  </w:num>
  <w:num w:numId="25" w16cid:durableId="1169100132">
    <w:abstractNumId w:val="7"/>
  </w:num>
  <w:num w:numId="26" w16cid:durableId="722102206">
    <w:abstractNumId w:val="10"/>
  </w:num>
  <w:num w:numId="27" w16cid:durableId="1608538629">
    <w:abstractNumId w:val="46"/>
  </w:num>
  <w:num w:numId="28" w16cid:durableId="1548570701">
    <w:abstractNumId w:val="28"/>
  </w:num>
  <w:num w:numId="29" w16cid:durableId="590164193">
    <w:abstractNumId w:val="12"/>
  </w:num>
  <w:num w:numId="30" w16cid:durableId="1236473388">
    <w:abstractNumId w:val="3"/>
  </w:num>
  <w:num w:numId="31" w16cid:durableId="978071706">
    <w:abstractNumId w:val="17"/>
  </w:num>
  <w:num w:numId="32" w16cid:durableId="418525260">
    <w:abstractNumId w:val="29"/>
  </w:num>
  <w:num w:numId="33" w16cid:durableId="1594822578">
    <w:abstractNumId w:val="35"/>
  </w:num>
  <w:num w:numId="34" w16cid:durableId="1776099859">
    <w:abstractNumId w:val="1"/>
  </w:num>
  <w:num w:numId="35" w16cid:durableId="1084109246">
    <w:abstractNumId w:val="41"/>
  </w:num>
  <w:num w:numId="36" w16cid:durableId="357657301">
    <w:abstractNumId w:val="13"/>
  </w:num>
  <w:num w:numId="37" w16cid:durableId="1885824124">
    <w:abstractNumId w:val="22"/>
  </w:num>
  <w:num w:numId="38" w16cid:durableId="1202086579">
    <w:abstractNumId w:val="27"/>
  </w:num>
  <w:num w:numId="39" w16cid:durableId="103112602">
    <w:abstractNumId w:val="33"/>
  </w:num>
  <w:num w:numId="40" w16cid:durableId="1469862350">
    <w:abstractNumId w:val="5"/>
  </w:num>
  <w:num w:numId="41" w16cid:durableId="384186354">
    <w:abstractNumId w:val="48"/>
  </w:num>
  <w:num w:numId="42" w16cid:durableId="397479442">
    <w:abstractNumId w:val="42"/>
  </w:num>
  <w:num w:numId="43" w16cid:durableId="1217663275">
    <w:abstractNumId w:val="23"/>
  </w:num>
  <w:num w:numId="44" w16cid:durableId="1921253502">
    <w:abstractNumId w:val="8"/>
  </w:num>
  <w:num w:numId="45" w16cid:durableId="937564196">
    <w:abstractNumId w:val="31"/>
  </w:num>
  <w:num w:numId="46" w16cid:durableId="1215001559">
    <w:abstractNumId w:val="32"/>
  </w:num>
  <w:num w:numId="47" w16cid:durableId="490105463">
    <w:abstractNumId w:val="19"/>
  </w:num>
  <w:num w:numId="48" w16cid:durableId="1367561811">
    <w:abstractNumId w:val="20"/>
  </w:num>
  <w:num w:numId="49" w16cid:durableId="1873883306">
    <w:abstractNumId w:val="34"/>
  </w:num>
  <w:num w:numId="50" w16cid:durableId="2662791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embedSystemFonts/>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a3NDM3tDSyMLEwNzRU0lEKTi0uzszPAykwrAUAv8EyXSwAAAA="/>
  </w:docVars>
  <w:rsids>
    <w:rsidRoot w:val="00457C10"/>
    <w:rsid w:val="000038C1"/>
    <w:rsid w:val="00003A36"/>
    <w:rsid w:val="00004FC2"/>
    <w:rsid w:val="00005A35"/>
    <w:rsid w:val="00006102"/>
    <w:rsid w:val="00006902"/>
    <w:rsid w:val="0001136D"/>
    <w:rsid w:val="00013FDF"/>
    <w:rsid w:val="00014096"/>
    <w:rsid w:val="0001616B"/>
    <w:rsid w:val="00017A85"/>
    <w:rsid w:val="000207E2"/>
    <w:rsid w:val="00021F8C"/>
    <w:rsid w:val="000224A2"/>
    <w:rsid w:val="0002579D"/>
    <w:rsid w:val="00031715"/>
    <w:rsid w:val="000319E8"/>
    <w:rsid w:val="00033B81"/>
    <w:rsid w:val="00035CF2"/>
    <w:rsid w:val="00036884"/>
    <w:rsid w:val="000369AF"/>
    <w:rsid w:val="00036D8C"/>
    <w:rsid w:val="00041EA3"/>
    <w:rsid w:val="00041F33"/>
    <w:rsid w:val="000446BC"/>
    <w:rsid w:val="0004587F"/>
    <w:rsid w:val="00050BB0"/>
    <w:rsid w:val="00055407"/>
    <w:rsid w:val="000554E6"/>
    <w:rsid w:val="0005584F"/>
    <w:rsid w:val="00055AA9"/>
    <w:rsid w:val="00055C0C"/>
    <w:rsid w:val="00064C46"/>
    <w:rsid w:val="00065706"/>
    <w:rsid w:val="00070484"/>
    <w:rsid w:val="00071B54"/>
    <w:rsid w:val="00071BAC"/>
    <w:rsid w:val="00072B25"/>
    <w:rsid w:val="00074FB1"/>
    <w:rsid w:val="00077C37"/>
    <w:rsid w:val="000805C9"/>
    <w:rsid w:val="00080D0C"/>
    <w:rsid w:val="0008127D"/>
    <w:rsid w:val="0008160D"/>
    <w:rsid w:val="000845AA"/>
    <w:rsid w:val="000854E0"/>
    <w:rsid w:val="000865D3"/>
    <w:rsid w:val="000876BA"/>
    <w:rsid w:val="00092A2D"/>
    <w:rsid w:val="000933FE"/>
    <w:rsid w:val="000934C4"/>
    <w:rsid w:val="00093A29"/>
    <w:rsid w:val="00094B97"/>
    <w:rsid w:val="000969A7"/>
    <w:rsid w:val="000A0365"/>
    <w:rsid w:val="000A08C9"/>
    <w:rsid w:val="000A0BB9"/>
    <w:rsid w:val="000A419E"/>
    <w:rsid w:val="000A4C6F"/>
    <w:rsid w:val="000A4FD6"/>
    <w:rsid w:val="000A58A7"/>
    <w:rsid w:val="000A701C"/>
    <w:rsid w:val="000B096B"/>
    <w:rsid w:val="000B1384"/>
    <w:rsid w:val="000B3728"/>
    <w:rsid w:val="000B51B9"/>
    <w:rsid w:val="000C088B"/>
    <w:rsid w:val="000C15FA"/>
    <w:rsid w:val="000C1E9A"/>
    <w:rsid w:val="000C315B"/>
    <w:rsid w:val="000C4A96"/>
    <w:rsid w:val="000C6189"/>
    <w:rsid w:val="000C6FD4"/>
    <w:rsid w:val="000D0C0A"/>
    <w:rsid w:val="000D0CA7"/>
    <w:rsid w:val="000D572D"/>
    <w:rsid w:val="000D6924"/>
    <w:rsid w:val="000D6A3C"/>
    <w:rsid w:val="000E2099"/>
    <w:rsid w:val="000E270D"/>
    <w:rsid w:val="000E3ABF"/>
    <w:rsid w:val="000E3AF2"/>
    <w:rsid w:val="000E6D2D"/>
    <w:rsid w:val="000E7A85"/>
    <w:rsid w:val="000F10E9"/>
    <w:rsid w:val="000F21C1"/>
    <w:rsid w:val="000F43D1"/>
    <w:rsid w:val="000F69B5"/>
    <w:rsid w:val="000F778D"/>
    <w:rsid w:val="00100E1A"/>
    <w:rsid w:val="001014F2"/>
    <w:rsid w:val="00102525"/>
    <w:rsid w:val="00102722"/>
    <w:rsid w:val="001027F1"/>
    <w:rsid w:val="00102D03"/>
    <w:rsid w:val="00104A85"/>
    <w:rsid w:val="00106927"/>
    <w:rsid w:val="00106F07"/>
    <w:rsid w:val="001114FE"/>
    <w:rsid w:val="0011316D"/>
    <w:rsid w:val="0011396B"/>
    <w:rsid w:val="00115A59"/>
    <w:rsid w:val="00115B0E"/>
    <w:rsid w:val="00116533"/>
    <w:rsid w:val="0012227E"/>
    <w:rsid w:val="0012277D"/>
    <w:rsid w:val="00123156"/>
    <w:rsid w:val="001233AF"/>
    <w:rsid w:val="00123B6B"/>
    <w:rsid w:val="001243E9"/>
    <w:rsid w:val="00124D0D"/>
    <w:rsid w:val="00125D57"/>
    <w:rsid w:val="00126419"/>
    <w:rsid w:val="00126B4A"/>
    <w:rsid w:val="00126E65"/>
    <w:rsid w:val="00127089"/>
    <w:rsid w:val="00127CF6"/>
    <w:rsid w:val="00130BC0"/>
    <w:rsid w:val="00131982"/>
    <w:rsid w:val="001320B1"/>
    <w:rsid w:val="00133FB7"/>
    <w:rsid w:val="0013657F"/>
    <w:rsid w:val="00137CF1"/>
    <w:rsid w:val="00140C56"/>
    <w:rsid w:val="001435CA"/>
    <w:rsid w:val="001455F4"/>
    <w:rsid w:val="00147128"/>
    <w:rsid w:val="00150704"/>
    <w:rsid w:val="001513B5"/>
    <w:rsid w:val="00151688"/>
    <w:rsid w:val="001539B9"/>
    <w:rsid w:val="0015764F"/>
    <w:rsid w:val="00157DD2"/>
    <w:rsid w:val="00157F29"/>
    <w:rsid w:val="001610D2"/>
    <w:rsid w:val="00162A2E"/>
    <w:rsid w:val="001668EA"/>
    <w:rsid w:val="00170DC7"/>
    <w:rsid w:val="00170FB2"/>
    <w:rsid w:val="00171A75"/>
    <w:rsid w:val="00171C50"/>
    <w:rsid w:val="0017318B"/>
    <w:rsid w:val="0017462B"/>
    <w:rsid w:val="0017592F"/>
    <w:rsid w:val="00176015"/>
    <w:rsid w:val="00180DC5"/>
    <w:rsid w:val="00182023"/>
    <w:rsid w:val="001849B5"/>
    <w:rsid w:val="00184FC5"/>
    <w:rsid w:val="00185290"/>
    <w:rsid w:val="001870C8"/>
    <w:rsid w:val="00190AE2"/>
    <w:rsid w:val="00193DAC"/>
    <w:rsid w:val="00196C62"/>
    <w:rsid w:val="0019781D"/>
    <w:rsid w:val="001A02F2"/>
    <w:rsid w:val="001A1421"/>
    <w:rsid w:val="001A37F9"/>
    <w:rsid w:val="001A3E40"/>
    <w:rsid w:val="001A56DC"/>
    <w:rsid w:val="001A6011"/>
    <w:rsid w:val="001A6F97"/>
    <w:rsid w:val="001A7429"/>
    <w:rsid w:val="001B18F6"/>
    <w:rsid w:val="001B29A5"/>
    <w:rsid w:val="001B3496"/>
    <w:rsid w:val="001B4EF6"/>
    <w:rsid w:val="001B6DA3"/>
    <w:rsid w:val="001B7F38"/>
    <w:rsid w:val="001C05D6"/>
    <w:rsid w:val="001C1468"/>
    <w:rsid w:val="001C1880"/>
    <w:rsid w:val="001C1AD5"/>
    <w:rsid w:val="001C3492"/>
    <w:rsid w:val="001C673E"/>
    <w:rsid w:val="001C69BB"/>
    <w:rsid w:val="001C7422"/>
    <w:rsid w:val="001D0A44"/>
    <w:rsid w:val="001D1D31"/>
    <w:rsid w:val="001D3185"/>
    <w:rsid w:val="001D4374"/>
    <w:rsid w:val="001D47F4"/>
    <w:rsid w:val="001D57EA"/>
    <w:rsid w:val="001D5816"/>
    <w:rsid w:val="001D59FF"/>
    <w:rsid w:val="001D6BE1"/>
    <w:rsid w:val="001E04BA"/>
    <w:rsid w:val="001E1BD3"/>
    <w:rsid w:val="001E2A1F"/>
    <w:rsid w:val="001E3220"/>
    <w:rsid w:val="001E3B59"/>
    <w:rsid w:val="001E46A2"/>
    <w:rsid w:val="001E7497"/>
    <w:rsid w:val="001F037D"/>
    <w:rsid w:val="001F25FB"/>
    <w:rsid w:val="001F353A"/>
    <w:rsid w:val="001F543E"/>
    <w:rsid w:val="001F585B"/>
    <w:rsid w:val="001F73C8"/>
    <w:rsid w:val="001F7D0B"/>
    <w:rsid w:val="00202099"/>
    <w:rsid w:val="0020287C"/>
    <w:rsid w:val="002042DC"/>
    <w:rsid w:val="0020507D"/>
    <w:rsid w:val="002052E0"/>
    <w:rsid w:val="00207A02"/>
    <w:rsid w:val="00210EB1"/>
    <w:rsid w:val="002110A1"/>
    <w:rsid w:val="00211BCD"/>
    <w:rsid w:val="002127D4"/>
    <w:rsid w:val="00212AD3"/>
    <w:rsid w:val="00216183"/>
    <w:rsid w:val="002171D4"/>
    <w:rsid w:val="00220B6B"/>
    <w:rsid w:val="00230C68"/>
    <w:rsid w:val="00230E01"/>
    <w:rsid w:val="0023256A"/>
    <w:rsid w:val="00233027"/>
    <w:rsid w:val="002337DA"/>
    <w:rsid w:val="00233CDC"/>
    <w:rsid w:val="00233DA6"/>
    <w:rsid w:val="002357EB"/>
    <w:rsid w:val="00235A92"/>
    <w:rsid w:val="00235F81"/>
    <w:rsid w:val="00236610"/>
    <w:rsid w:val="002372A6"/>
    <w:rsid w:val="00243373"/>
    <w:rsid w:val="00244D80"/>
    <w:rsid w:val="00246F47"/>
    <w:rsid w:val="0025038F"/>
    <w:rsid w:val="002510A7"/>
    <w:rsid w:val="00252B81"/>
    <w:rsid w:val="002531D8"/>
    <w:rsid w:val="0025381A"/>
    <w:rsid w:val="002563F8"/>
    <w:rsid w:val="00257839"/>
    <w:rsid w:val="00257D1E"/>
    <w:rsid w:val="00260198"/>
    <w:rsid w:val="002602F7"/>
    <w:rsid w:val="00261739"/>
    <w:rsid w:val="0026256C"/>
    <w:rsid w:val="00262CCF"/>
    <w:rsid w:val="0026547E"/>
    <w:rsid w:val="00265DE9"/>
    <w:rsid w:val="0027290A"/>
    <w:rsid w:val="00272B00"/>
    <w:rsid w:val="0027412B"/>
    <w:rsid w:val="00274C10"/>
    <w:rsid w:val="00277E59"/>
    <w:rsid w:val="0028208C"/>
    <w:rsid w:val="00282923"/>
    <w:rsid w:val="00282D96"/>
    <w:rsid w:val="002840AA"/>
    <w:rsid w:val="00284227"/>
    <w:rsid w:val="00284EB9"/>
    <w:rsid w:val="00285147"/>
    <w:rsid w:val="00285A56"/>
    <w:rsid w:val="00290D8F"/>
    <w:rsid w:val="002916DF"/>
    <w:rsid w:val="00292909"/>
    <w:rsid w:val="002939EF"/>
    <w:rsid w:val="00293EA5"/>
    <w:rsid w:val="00293F2D"/>
    <w:rsid w:val="002958F0"/>
    <w:rsid w:val="002A1435"/>
    <w:rsid w:val="002A1F57"/>
    <w:rsid w:val="002A4404"/>
    <w:rsid w:val="002A6084"/>
    <w:rsid w:val="002A75D9"/>
    <w:rsid w:val="002B05EC"/>
    <w:rsid w:val="002B12E0"/>
    <w:rsid w:val="002B1635"/>
    <w:rsid w:val="002B2C0C"/>
    <w:rsid w:val="002B3C11"/>
    <w:rsid w:val="002B6359"/>
    <w:rsid w:val="002B718A"/>
    <w:rsid w:val="002B7451"/>
    <w:rsid w:val="002B7F50"/>
    <w:rsid w:val="002C1432"/>
    <w:rsid w:val="002C25B7"/>
    <w:rsid w:val="002C265D"/>
    <w:rsid w:val="002C3145"/>
    <w:rsid w:val="002C5FDD"/>
    <w:rsid w:val="002C6473"/>
    <w:rsid w:val="002C64C0"/>
    <w:rsid w:val="002C775B"/>
    <w:rsid w:val="002D20A2"/>
    <w:rsid w:val="002D28A9"/>
    <w:rsid w:val="002D3E56"/>
    <w:rsid w:val="002D433B"/>
    <w:rsid w:val="002D7EEA"/>
    <w:rsid w:val="002E16FA"/>
    <w:rsid w:val="002E22A8"/>
    <w:rsid w:val="002E27EB"/>
    <w:rsid w:val="002E50B5"/>
    <w:rsid w:val="002E74AB"/>
    <w:rsid w:val="002E757D"/>
    <w:rsid w:val="002F376C"/>
    <w:rsid w:val="002F4FF3"/>
    <w:rsid w:val="00303B3C"/>
    <w:rsid w:val="003045F2"/>
    <w:rsid w:val="003055DD"/>
    <w:rsid w:val="00306D65"/>
    <w:rsid w:val="003076F5"/>
    <w:rsid w:val="003122A3"/>
    <w:rsid w:val="0031364B"/>
    <w:rsid w:val="00313B06"/>
    <w:rsid w:val="00313D8F"/>
    <w:rsid w:val="00315849"/>
    <w:rsid w:val="00315B0E"/>
    <w:rsid w:val="00316934"/>
    <w:rsid w:val="0031712A"/>
    <w:rsid w:val="00317A7F"/>
    <w:rsid w:val="00321EFE"/>
    <w:rsid w:val="003237BD"/>
    <w:rsid w:val="00323F7E"/>
    <w:rsid w:val="00324E1B"/>
    <w:rsid w:val="00326DBB"/>
    <w:rsid w:val="00330EEC"/>
    <w:rsid w:val="00331E45"/>
    <w:rsid w:val="00332DDC"/>
    <w:rsid w:val="003333A7"/>
    <w:rsid w:val="003333BA"/>
    <w:rsid w:val="0033564A"/>
    <w:rsid w:val="0034081C"/>
    <w:rsid w:val="00340AF2"/>
    <w:rsid w:val="003432E1"/>
    <w:rsid w:val="003439D0"/>
    <w:rsid w:val="00345CE6"/>
    <w:rsid w:val="00351BC4"/>
    <w:rsid w:val="003523B3"/>
    <w:rsid w:val="003543B6"/>
    <w:rsid w:val="00364C7E"/>
    <w:rsid w:val="00364EC9"/>
    <w:rsid w:val="00365B48"/>
    <w:rsid w:val="00366F87"/>
    <w:rsid w:val="00367F4A"/>
    <w:rsid w:val="003709A7"/>
    <w:rsid w:val="00374D6A"/>
    <w:rsid w:val="00377F2A"/>
    <w:rsid w:val="00380280"/>
    <w:rsid w:val="00381084"/>
    <w:rsid w:val="0038360F"/>
    <w:rsid w:val="00383A98"/>
    <w:rsid w:val="0038490F"/>
    <w:rsid w:val="00385208"/>
    <w:rsid w:val="00386E35"/>
    <w:rsid w:val="003914A2"/>
    <w:rsid w:val="00391AB8"/>
    <w:rsid w:val="00391F0B"/>
    <w:rsid w:val="00392E01"/>
    <w:rsid w:val="003942A1"/>
    <w:rsid w:val="00394344"/>
    <w:rsid w:val="00395BF5"/>
    <w:rsid w:val="0039658C"/>
    <w:rsid w:val="003967BE"/>
    <w:rsid w:val="00397531"/>
    <w:rsid w:val="003A0516"/>
    <w:rsid w:val="003A083F"/>
    <w:rsid w:val="003A0A24"/>
    <w:rsid w:val="003A4983"/>
    <w:rsid w:val="003A543C"/>
    <w:rsid w:val="003A6202"/>
    <w:rsid w:val="003A69CA"/>
    <w:rsid w:val="003A7D0B"/>
    <w:rsid w:val="003A7D74"/>
    <w:rsid w:val="003B0165"/>
    <w:rsid w:val="003B0B3A"/>
    <w:rsid w:val="003B2C20"/>
    <w:rsid w:val="003B6CD3"/>
    <w:rsid w:val="003B6F84"/>
    <w:rsid w:val="003B7189"/>
    <w:rsid w:val="003B7F90"/>
    <w:rsid w:val="003C107D"/>
    <w:rsid w:val="003C1D5D"/>
    <w:rsid w:val="003C3F81"/>
    <w:rsid w:val="003C65EF"/>
    <w:rsid w:val="003D0965"/>
    <w:rsid w:val="003D1D3B"/>
    <w:rsid w:val="003D3B6F"/>
    <w:rsid w:val="003D54AB"/>
    <w:rsid w:val="003E1499"/>
    <w:rsid w:val="003E2549"/>
    <w:rsid w:val="003E2F13"/>
    <w:rsid w:val="003E5A31"/>
    <w:rsid w:val="003E5EA7"/>
    <w:rsid w:val="003E74A6"/>
    <w:rsid w:val="003F1234"/>
    <w:rsid w:val="003F140B"/>
    <w:rsid w:val="003F1694"/>
    <w:rsid w:val="003F2007"/>
    <w:rsid w:val="003F388D"/>
    <w:rsid w:val="003F3C2E"/>
    <w:rsid w:val="003F4E5C"/>
    <w:rsid w:val="003F5093"/>
    <w:rsid w:val="003F6B06"/>
    <w:rsid w:val="003F6C70"/>
    <w:rsid w:val="003F6F82"/>
    <w:rsid w:val="00402883"/>
    <w:rsid w:val="0040526A"/>
    <w:rsid w:val="0040646F"/>
    <w:rsid w:val="004067D1"/>
    <w:rsid w:val="004077A7"/>
    <w:rsid w:val="00407800"/>
    <w:rsid w:val="00410790"/>
    <w:rsid w:val="00410B6E"/>
    <w:rsid w:val="00411806"/>
    <w:rsid w:val="00412D9D"/>
    <w:rsid w:val="00412FD4"/>
    <w:rsid w:val="00414BB0"/>
    <w:rsid w:val="00421A71"/>
    <w:rsid w:val="00421B61"/>
    <w:rsid w:val="00421D4D"/>
    <w:rsid w:val="00422671"/>
    <w:rsid w:val="004228B7"/>
    <w:rsid w:val="00423948"/>
    <w:rsid w:val="0042543E"/>
    <w:rsid w:val="004261DD"/>
    <w:rsid w:val="00430747"/>
    <w:rsid w:val="00430D34"/>
    <w:rsid w:val="00430D9F"/>
    <w:rsid w:val="004330F8"/>
    <w:rsid w:val="00433F89"/>
    <w:rsid w:val="00435F9F"/>
    <w:rsid w:val="004367A6"/>
    <w:rsid w:val="00436ACC"/>
    <w:rsid w:val="00441678"/>
    <w:rsid w:val="00441A2B"/>
    <w:rsid w:val="004421B4"/>
    <w:rsid w:val="00443135"/>
    <w:rsid w:val="004465ED"/>
    <w:rsid w:val="00446DDE"/>
    <w:rsid w:val="00452617"/>
    <w:rsid w:val="0045349F"/>
    <w:rsid w:val="00453781"/>
    <w:rsid w:val="00454519"/>
    <w:rsid w:val="00455434"/>
    <w:rsid w:val="00456BEF"/>
    <w:rsid w:val="00457C10"/>
    <w:rsid w:val="00460F20"/>
    <w:rsid w:val="00461E0F"/>
    <w:rsid w:val="00462589"/>
    <w:rsid w:val="00462705"/>
    <w:rsid w:val="00463125"/>
    <w:rsid w:val="004633D5"/>
    <w:rsid w:val="004658D2"/>
    <w:rsid w:val="0046611D"/>
    <w:rsid w:val="00466CD6"/>
    <w:rsid w:val="00466D25"/>
    <w:rsid w:val="00471761"/>
    <w:rsid w:val="004717EF"/>
    <w:rsid w:val="00472ECD"/>
    <w:rsid w:val="0047445B"/>
    <w:rsid w:val="004768A2"/>
    <w:rsid w:val="004770AF"/>
    <w:rsid w:val="0047716C"/>
    <w:rsid w:val="00480825"/>
    <w:rsid w:val="00481316"/>
    <w:rsid w:val="004813F8"/>
    <w:rsid w:val="00483533"/>
    <w:rsid w:val="004841EF"/>
    <w:rsid w:val="00484343"/>
    <w:rsid w:val="004847DE"/>
    <w:rsid w:val="004849E3"/>
    <w:rsid w:val="00485A74"/>
    <w:rsid w:val="00485AEC"/>
    <w:rsid w:val="0048756A"/>
    <w:rsid w:val="004903E3"/>
    <w:rsid w:val="00493665"/>
    <w:rsid w:val="00493818"/>
    <w:rsid w:val="00494E72"/>
    <w:rsid w:val="00496252"/>
    <w:rsid w:val="004971D2"/>
    <w:rsid w:val="00497531"/>
    <w:rsid w:val="00497580"/>
    <w:rsid w:val="00497FDF"/>
    <w:rsid w:val="004A144E"/>
    <w:rsid w:val="004A1A4E"/>
    <w:rsid w:val="004A22E3"/>
    <w:rsid w:val="004A24EA"/>
    <w:rsid w:val="004A2CC7"/>
    <w:rsid w:val="004A51E2"/>
    <w:rsid w:val="004A5960"/>
    <w:rsid w:val="004B0366"/>
    <w:rsid w:val="004B1194"/>
    <w:rsid w:val="004B3FB9"/>
    <w:rsid w:val="004B71E2"/>
    <w:rsid w:val="004C1470"/>
    <w:rsid w:val="004C183A"/>
    <w:rsid w:val="004C1DB1"/>
    <w:rsid w:val="004C1E72"/>
    <w:rsid w:val="004C2403"/>
    <w:rsid w:val="004C25D0"/>
    <w:rsid w:val="004C2767"/>
    <w:rsid w:val="004C41F9"/>
    <w:rsid w:val="004C5229"/>
    <w:rsid w:val="004C774E"/>
    <w:rsid w:val="004C7F12"/>
    <w:rsid w:val="004D0C2D"/>
    <w:rsid w:val="004D2812"/>
    <w:rsid w:val="004D2895"/>
    <w:rsid w:val="004D3401"/>
    <w:rsid w:val="004D38B9"/>
    <w:rsid w:val="004D3E3C"/>
    <w:rsid w:val="004D4133"/>
    <w:rsid w:val="004D430C"/>
    <w:rsid w:val="004D4ED9"/>
    <w:rsid w:val="004D7B41"/>
    <w:rsid w:val="004E1C63"/>
    <w:rsid w:val="004E2AA9"/>
    <w:rsid w:val="004E30F9"/>
    <w:rsid w:val="004E39EC"/>
    <w:rsid w:val="004E50D2"/>
    <w:rsid w:val="004E5BA0"/>
    <w:rsid w:val="004E6656"/>
    <w:rsid w:val="004E69D1"/>
    <w:rsid w:val="004E6B19"/>
    <w:rsid w:val="004E70FB"/>
    <w:rsid w:val="004F1A1C"/>
    <w:rsid w:val="004F2C7F"/>
    <w:rsid w:val="004F47BA"/>
    <w:rsid w:val="0050082B"/>
    <w:rsid w:val="00500C4D"/>
    <w:rsid w:val="00500F13"/>
    <w:rsid w:val="005022BF"/>
    <w:rsid w:val="005026CC"/>
    <w:rsid w:val="00503A41"/>
    <w:rsid w:val="00503C62"/>
    <w:rsid w:val="00504F3C"/>
    <w:rsid w:val="00505761"/>
    <w:rsid w:val="005074E5"/>
    <w:rsid w:val="005077CC"/>
    <w:rsid w:val="005110F3"/>
    <w:rsid w:val="00513038"/>
    <w:rsid w:val="00513AB4"/>
    <w:rsid w:val="00522C91"/>
    <w:rsid w:val="0052310E"/>
    <w:rsid w:val="00525383"/>
    <w:rsid w:val="00530656"/>
    <w:rsid w:val="00530AAA"/>
    <w:rsid w:val="00530B75"/>
    <w:rsid w:val="00530D27"/>
    <w:rsid w:val="00530FD4"/>
    <w:rsid w:val="00531486"/>
    <w:rsid w:val="005324E4"/>
    <w:rsid w:val="0053282E"/>
    <w:rsid w:val="00533BC6"/>
    <w:rsid w:val="005350B5"/>
    <w:rsid w:val="00535D79"/>
    <w:rsid w:val="00535DB4"/>
    <w:rsid w:val="00537D3C"/>
    <w:rsid w:val="0054064E"/>
    <w:rsid w:val="0054094D"/>
    <w:rsid w:val="0054205C"/>
    <w:rsid w:val="005436B4"/>
    <w:rsid w:val="005437BF"/>
    <w:rsid w:val="00544231"/>
    <w:rsid w:val="00545004"/>
    <w:rsid w:val="00546133"/>
    <w:rsid w:val="00547879"/>
    <w:rsid w:val="00547EA4"/>
    <w:rsid w:val="0055126A"/>
    <w:rsid w:val="00552833"/>
    <w:rsid w:val="005536EB"/>
    <w:rsid w:val="00554C05"/>
    <w:rsid w:val="0055687E"/>
    <w:rsid w:val="00556921"/>
    <w:rsid w:val="00557EF1"/>
    <w:rsid w:val="0056126A"/>
    <w:rsid w:val="00563180"/>
    <w:rsid w:val="005643CE"/>
    <w:rsid w:val="0056456C"/>
    <w:rsid w:val="00564CFF"/>
    <w:rsid w:val="0056611E"/>
    <w:rsid w:val="005666AD"/>
    <w:rsid w:val="00567CBC"/>
    <w:rsid w:val="0057049B"/>
    <w:rsid w:val="0057083E"/>
    <w:rsid w:val="00573518"/>
    <w:rsid w:val="00574027"/>
    <w:rsid w:val="00574FC2"/>
    <w:rsid w:val="005756F9"/>
    <w:rsid w:val="00575E86"/>
    <w:rsid w:val="00576EE5"/>
    <w:rsid w:val="00577070"/>
    <w:rsid w:val="005771FD"/>
    <w:rsid w:val="00577B2A"/>
    <w:rsid w:val="005820D7"/>
    <w:rsid w:val="00584B49"/>
    <w:rsid w:val="00587EE1"/>
    <w:rsid w:val="00590831"/>
    <w:rsid w:val="00593801"/>
    <w:rsid w:val="00594524"/>
    <w:rsid w:val="00596B9B"/>
    <w:rsid w:val="005A0891"/>
    <w:rsid w:val="005A2B87"/>
    <w:rsid w:val="005A4D65"/>
    <w:rsid w:val="005A6B01"/>
    <w:rsid w:val="005B033A"/>
    <w:rsid w:val="005B34C8"/>
    <w:rsid w:val="005B4CFB"/>
    <w:rsid w:val="005B59EA"/>
    <w:rsid w:val="005B661B"/>
    <w:rsid w:val="005C08E2"/>
    <w:rsid w:val="005C1317"/>
    <w:rsid w:val="005C1542"/>
    <w:rsid w:val="005C29CA"/>
    <w:rsid w:val="005C32CB"/>
    <w:rsid w:val="005C3BBE"/>
    <w:rsid w:val="005C3D39"/>
    <w:rsid w:val="005C3E17"/>
    <w:rsid w:val="005C582B"/>
    <w:rsid w:val="005C60B6"/>
    <w:rsid w:val="005C6DE1"/>
    <w:rsid w:val="005D03B5"/>
    <w:rsid w:val="005D141F"/>
    <w:rsid w:val="005D20E8"/>
    <w:rsid w:val="005D3397"/>
    <w:rsid w:val="005D3B6C"/>
    <w:rsid w:val="005D421B"/>
    <w:rsid w:val="005D70BE"/>
    <w:rsid w:val="005D714D"/>
    <w:rsid w:val="005D7B9A"/>
    <w:rsid w:val="005E04DD"/>
    <w:rsid w:val="005E161A"/>
    <w:rsid w:val="005E2BFB"/>
    <w:rsid w:val="005E3C71"/>
    <w:rsid w:val="005E497D"/>
    <w:rsid w:val="005E6DF7"/>
    <w:rsid w:val="005E731B"/>
    <w:rsid w:val="005F15D6"/>
    <w:rsid w:val="005F1981"/>
    <w:rsid w:val="005F691D"/>
    <w:rsid w:val="005F7554"/>
    <w:rsid w:val="00600D60"/>
    <w:rsid w:val="00601B42"/>
    <w:rsid w:val="00602F8F"/>
    <w:rsid w:val="006043E5"/>
    <w:rsid w:val="006045B3"/>
    <w:rsid w:val="00606E75"/>
    <w:rsid w:val="00607293"/>
    <w:rsid w:val="00611565"/>
    <w:rsid w:val="00612066"/>
    <w:rsid w:val="006139FA"/>
    <w:rsid w:val="00613BDF"/>
    <w:rsid w:val="0061453D"/>
    <w:rsid w:val="006146AA"/>
    <w:rsid w:val="00614901"/>
    <w:rsid w:val="00614D6E"/>
    <w:rsid w:val="00614E72"/>
    <w:rsid w:val="0061778C"/>
    <w:rsid w:val="006241B3"/>
    <w:rsid w:val="00624EA6"/>
    <w:rsid w:val="006251BC"/>
    <w:rsid w:val="00625474"/>
    <w:rsid w:val="006267E9"/>
    <w:rsid w:val="00633730"/>
    <w:rsid w:val="0063396E"/>
    <w:rsid w:val="00634E4B"/>
    <w:rsid w:val="00634FBD"/>
    <w:rsid w:val="006353C6"/>
    <w:rsid w:val="006373AE"/>
    <w:rsid w:val="00637D3C"/>
    <w:rsid w:val="00637E80"/>
    <w:rsid w:val="00642118"/>
    <w:rsid w:val="00642A8E"/>
    <w:rsid w:val="00644D92"/>
    <w:rsid w:val="006455C9"/>
    <w:rsid w:val="00646350"/>
    <w:rsid w:val="00647BBC"/>
    <w:rsid w:val="00652275"/>
    <w:rsid w:val="0065258B"/>
    <w:rsid w:val="00654650"/>
    <w:rsid w:val="00654C5C"/>
    <w:rsid w:val="0065666F"/>
    <w:rsid w:val="00656878"/>
    <w:rsid w:val="00657103"/>
    <w:rsid w:val="006577FD"/>
    <w:rsid w:val="00660021"/>
    <w:rsid w:val="00660749"/>
    <w:rsid w:val="00662FD8"/>
    <w:rsid w:val="00663601"/>
    <w:rsid w:val="00664170"/>
    <w:rsid w:val="006650A4"/>
    <w:rsid w:val="006670F6"/>
    <w:rsid w:val="0067086D"/>
    <w:rsid w:val="00671365"/>
    <w:rsid w:val="00671478"/>
    <w:rsid w:val="00671FAA"/>
    <w:rsid w:val="0067243C"/>
    <w:rsid w:val="0067284B"/>
    <w:rsid w:val="006762AE"/>
    <w:rsid w:val="00676D2A"/>
    <w:rsid w:val="006770BD"/>
    <w:rsid w:val="00677636"/>
    <w:rsid w:val="0068058F"/>
    <w:rsid w:val="00681127"/>
    <w:rsid w:val="006816FA"/>
    <w:rsid w:val="00683963"/>
    <w:rsid w:val="00687429"/>
    <w:rsid w:val="00691C49"/>
    <w:rsid w:val="006931EA"/>
    <w:rsid w:val="00694B80"/>
    <w:rsid w:val="006A1BDB"/>
    <w:rsid w:val="006A3EF4"/>
    <w:rsid w:val="006A7739"/>
    <w:rsid w:val="006A7905"/>
    <w:rsid w:val="006B0999"/>
    <w:rsid w:val="006B3058"/>
    <w:rsid w:val="006B4916"/>
    <w:rsid w:val="006B5EC7"/>
    <w:rsid w:val="006B5FCF"/>
    <w:rsid w:val="006B74A7"/>
    <w:rsid w:val="006B7CEC"/>
    <w:rsid w:val="006C133F"/>
    <w:rsid w:val="006C3B75"/>
    <w:rsid w:val="006C4EE2"/>
    <w:rsid w:val="006C5685"/>
    <w:rsid w:val="006C5D85"/>
    <w:rsid w:val="006C79B5"/>
    <w:rsid w:val="006C7F28"/>
    <w:rsid w:val="006D1CE9"/>
    <w:rsid w:val="006D25B3"/>
    <w:rsid w:val="006D2E60"/>
    <w:rsid w:val="006D36E8"/>
    <w:rsid w:val="006D5350"/>
    <w:rsid w:val="006E0F70"/>
    <w:rsid w:val="006E213C"/>
    <w:rsid w:val="006E2A55"/>
    <w:rsid w:val="006E3BB1"/>
    <w:rsid w:val="006E62B6"/>
    <w:rsid w:val="006E6A22"/>
    <w:rsid w:val="006E7B91"/>
    <w:rsid w:val="006E7C72"/>
    <w:rsid w:val="006E7DDB"/>
    <w:rsid w:val="006F0FAC"/>
    <w:rsid w:val="006F2A68"/>
    <w:rsid w:val="006F6984"/>
    <w:rsid w:val="006F6FCE"/>
    <w:rsid w:val="006F725D"/>
    <w:rsid w:val="006F7383"/>
    <w:rsid w:val="006F75DE"/>
    <w:rsid w:val="00701236"/>
    <w:rsid w:val="00707060"/>
    <w:rsid w:val="00707BF4"/>
    <w:rsid w:val="00707E90"/>
    <w:rsid w:val="00710910"/>
    <w:rsid w:val="007113CD"/>
    <w:rsid w:val="00711713"/>
    <w:rsid w:val="00711BBF"/>
    <w:rsid w:val="00711D33"/>
    <w:rsid w:val="00712034"/>
    <w:rsid w:val="00713649"/>
    <w:rsid w:val="00713B3D"/>
    <w:rsid w:val="00714B34"/>
    <w:rsid w:val="0071502A"/>
    <w:rsid w:val="0072052C"/>
    <w:rsid w:val="00724613"/>
    <w:rsid w:val="00724E18"/>
    <w:rsid w:val="00726D17"/>
    <w:rsid w:val="00727BD8"/>
    <w:rsid w:val="00727C4A"/>
    <w:rsid w:val="0073049F"/>
    <w:rsid w:val="00730695"/>
    <w:rsid w:val="007311D4"/>
    <w:rsid w:val="00731977"/>
    <w:rsid w:val="00731D0A"/>
    <w:rsid w:val="00733269"/>
    <w:rsid w:val="00734484"/>
    <w:rsid w:val="00734744"/>
    <w:rsid w:val="00734EE7"/>
    <w:rsid w:val="00734FB4"/>
    <w:rsid w:val="007352B6"/>
    <w:rsid w:val="007365D5"/>
    <w:rsid w:val="00736880"/>
    <w:rsid w:val="0073722A"/>
    <w:rsid w:val="00740D89"/>
    <w:rsid w:val="007411EB"/>
    <w:rsid w:val="007417E9"/>
    <w:rsid w:val="00741FF8"/>
    <w:rsid w:val="00742C53"/>
    <w:rsid w:val="00743A68"/>
    <w:rsid w:val="00744CC6"/>
    <w:rsid w:val="007457B6"/>
    <w:rsid w:val="00745BBD"/>
    <w:rsid w:val="00746465"/>
    <w:rsid w:val="00750C78"/>
    <w:rsid w:val="0075279F"/>
    <w:rsid w:val="00754798"/>
    <w:rsid w:val="00756389"/>
    <w:rsid w:val="00760D30"/>
    <w:rsid w:val="007610A6"/>
    <w:rsid w:val="0076225A"/>
    <w:rsid w:val="007666BE"/>
    <w:rsid w:val="007674D3"/>
    <w:rsid w:val="00770A38"/>
    <w:rsid w:val="0077582D"/>
    <w:rsid w:val="007762C6"/>
    <w:rsid w:val="007777A1"/>
    <w:rsid w:val="00777C26"/>
    <w:rsid w:val="00782EA6"/>
    <w:rsid w:val="0078322F"/>
    <w:rsid w:val="007838F8"/>
    <w:rsid w:val="00783D4C"/>
    <w:rsid w:val="00785E91"/>
    <w:rsid w:val="007869C8"/>
    <w:rsid w:val="00787BA2"/>
    <w:rsid w:val="00787C5D"/>
    <w:rsid w:val="00787D44"/>
    <w:rsid w:val="00787DE3"/>
    <w:rsid w:val="00790267"/>
    <w:rsid w:val="007902A4"/>
    <w:rsid w:val="00791317"/>
    <w:rsid w:val="00792115"/>
    <w:rsid w:val="00797489"/>
    <w:rsid w:val="007A0151"/>
    <w:rsid w:val="007A1768"/>
    <w:rsid w:val="007A1CA6"/>
    <w:rsid w:val="007A5062"/>
    <w:rsid w:val="007B1C00"/>
    <w:rsid w:val="007B20D0"/>
    <w:rsid w:val="007B74D0"/>
    <w:rsid w:val="007C1547"/>
    <w:rsid w:val="007C15EE"/>
    <w:rsid w:val="007C1A3A"/>
    <w:rsid w:val="007C5590"/>
    <w:rsid w:val="007C5801"/>
    <w:rsid w:val="007C5879"/>
    <w:rsid w:val="007C61BE"/>
    <w:rsid w:val="007D0D5A"/>
    <w:rsid w:val="007D218A"/>
    <w:rsid w:val="007D237D"/>
    <w:rsid w:val="007D263F"/>
    <w:rsid w:val="007D2DC8"/>
    <w:rsid w:val="007D3270"/>
    <w:rsid w:val="007D4E4B"/>
    <w:rsid w:val="007E2149"/>
    <w:rsid w:val="007E372D"/>
    <w:rsid w:val="007E3EF1"/>
    <w:rsid w:val="007E48CD"/>
    <w:rsid w:val="007E4931"/>
    <w:rsid w:val="007E4B35"/>
    <w:rsid w:val="007E5023"/>
    <w:rsid w:val="007E55FC"/>
    <w:rsid w:val="007E6125"/>
    <w:rsid w:val="007F0B38"/>
    <w:rsid w:val="007F0F9C"/>
    <w:rsid w:val="007F1200"/>
    <w:rsid w:val="007F1ECB"/>
    <w:rsid w:val="007F29DE"/>
    <w:rsid w:val="007F31CB"/>
    <w:rsid w:val="007F3226"/>
    <w:rsid w:val="007F5334"/>
    <w:rsid w:val="007F5AE5"/>
    <w:rsid w:val="007F5E0A"/>
    <w:rsid w:val="007F705E"/>
    <w:rsid w:val="00800DFC"/>
    <w:rsid w:val="00801593"/>
    <w:rsid w:val="008024FE"/>
    <w:rsid w:val="00804AA4"/>
    <w:rsid w:val="00804B86"/>
    <w:rsid w:val="008050F9"/>
    <w:rsid w:val="008071BB"/>
    <w:rsid w:val="0080789E"/>
    <w:rsid w:val="00812BFE"/>
    <w:rsid w:val="008142CB"/>
    <w:rsid w:val="00815816"/>
    <w:rsid w:val="0081671C"/>
    <w:rsid w:val="008171FC"/>
    <w:rsid w:val="00817FDD"/>
    <w:rsid w:val="00821642"/>
    <w:rsid w:val="00821A9F"/>
    <w:rsid w:val="00821FDD"/>
    <w:rsid w:val="00823861"/>
    <w:rsid w:val="00825C89"/>
    <w:rsid w:val="00831C12"/>
    <w:rsid w:val="0083418A"/>
    <w:rsid w:val="0083727F"/>
    <w:rsid w:val="00837290"/>
    <w:rsid w:val="00837E99"/>
    <w:rsid w:val="008447E0"/>
    <w:rsid w:val="00845F43"/>
    <w:rsid w:val="0084674B"/>
    <w:rsid w:val="00846952"/>
    <w:rsid w:val="00847154"/>
    <w:rsid w:val="0085090E"/>
    <w:rsid w:val="0085102C"/>
    <w:rsid w:val="00851811"/>
    <w:rsid w:val="008522A2"/>
    <w:rsid w:val="008527BB"/>
    <w:rsid w:val="008527E8"/>
    <w:rsid w:val="00852BD7"/>
    <w:rsid w:val="00853B18"/>
    <w:rsid w:val="008554DF"/>
    <w:rsid w:val="00857A96"/>
    <w:rsid w:val="00857DD7"/>
    <w:rsid w:val="008610A6"/>
    <w:rsid w:val="00862C91"/>
    <w:rsid w:val="00862D18"/>
    <w:rsid w:val="00864BF1"/>
    <w:rsid w:val="008650F1"/>
    <w:rsid w:val="00865DE9"/>
    <w:rsid w:val="00865F5C"/>
    <w:rsid w:val="00865FBF"/>
    <w:rsid w:val="0086732C"/>
    <w:rsid w:val="00870A15"/>
    <w:rsid w:val="00871617"/>
    <w:rsid w:val="00871CF1"/>
    <w:rsid w:val="0087300E"/>
    <w:rsid w:val="008732D2"/>
    <w:rsid w:val="008732DF"/>
    <w:rsid w:val="00875457"/>
    <w:rsid w:val="00876B58"/>
    <w:rsid w:val="00877408"/>
    <w:rsid w:val="00877B26"/>
    <w:rsid w:val="00880C0A"/>
    <w:rsid w:val="008835F5"/>
    <w:rsid w:val="008842A9"/>
    <w:rsid w:val="008854B1"/>
    <w:rsid w:val="00885558"/>
    <w:rsid w:val="0088612B"/>
    <w:rsid w:val="008876DA"/>
    <w:rsid w:val="00887E06"/>
    <w:rsid w:val="00890402"/>
    <w:rsid w:val="00890C8C"/>
    <w:rsid w:val="00891926"/>
    <w:rsid w:val="00893301"/>
    <w:rsid w:val="008939A1"/>
    <w:rsid w:val="00893ACB"/>
    <w:rsid w:val="00893DD3"/>
    <w:rsid w:val="00894AF8"/>
    <w:rsid w:val="008A3657"/>
    <w:rsid w:val="008A37B2"/>
    <w:rsid w:val="008A37EA"/>
    <w:rsid w:val="008A3E03"/>
    <w:rsid w:val="008A3FB3"/>
    <w:rsid w:val="008A674C"/>
    <w:rsid w:val="008A67DA"/>
    <w:rsid w:val="008B101D"/>
    <w:rsid w:val="008B19FC"/>
    <w:rsid w:val="008B1AB6"/>
    <w:rsid w:val="008B3238"/>
    <w:rsid w:val="008B3348"/>
    <w:rsid w:val="008B42B8"/>
    <w:rsid w:val="008B56D3"/>
    <w:rsid w:val="008B6EA0"/>
    <w:rsid w:val="008B74B2"/>
    <w:rsid w:val="008C10DE"/>
    <w:rsid w:val="008C1545"/>
    <w:rsid w:val="008C212E"/>
    <w:rsid w:val="008C45E1"/>
    <w:rsid w:val="008C61D6"/>
    <w:rsid w:val="008C6CB3"/>
    <w:rsid w:val="008D0F51"/>
    <w:rsid w:val="008D51CB"/>
    <w:rsid w:val="008D5991"/>
    <w:rsid w:val="008D6362"/>
    <w:rsid w:val="008D7043"/>
    <w:rsid w:val="008E16F0"/>
    <w:rsid w:val="008E1779"/>
    <w:rsid w:val="008E1C48"/>
    <w:rsid w:val="008E274E"/>
    <w:rsid w:val="008E2795"/>
    <w:rsid w:val="008E303E"/>
    <w:rsid w:val="008E30D3"/>
    <w:rsid w:val="008E33D9"/>
    <w:rsid w:val="008E3645"/>
    <w:rsid w:val="008E3A11"/>
    <w:rsid w:val="008E48F4"/>
    <w:rsid w:val="008E595E"/>
    <w:rsid w:val="008E688B"/>
    <w:rsid w:val="008F049A"/>
    <w:rsid w:val="008F1517"/>
    <w:rsid w:val="008F22D4"/>
    <w:rsid w:val="008F239E"/>
    <w:rsid w:val="008F2A62"/>
    <w:rsid w:val="008F4AE1"/>
    <w:rsid w:val="008F5A07"/>
    <w:rsid w:val="008F5C93"/>
    <w:rsid w:val="008F5EAA"/>
    <w:rsid w:val="008F6099"/>
    <w:rsid w:val="008F797E"/>
    <w:rsid w:val="008F7FE5"/>
    <w:rsid w:val="00900971"/>
    <w:rsid w:val="00900B3A"/>
    <w:rsid w:val="00901139"/>
    <w:rsid w:val="009025F8"/>
    <w:rsid w:val="00903659"/>
    <w:rsid w:val="00904EB5"/>
    <w:rsid w:val="0090572F"/>
    <w:rsid w:val="00906203"/>
    <w:rsid w:val="009066B8"/>
    <w:rsid w:val="00912019"/>
    <w:rsid w:val="009121C6"/>
    <w:rsid w:val="0091259C"/>
    <w:rsid w:val="00912A36"/>
    <w:rsid w:val="009136E3"/>
    <w:rsid w:val="0091390A"/>
    <w:rsid w:val="009139A5"/>
    <w:rsid w:val="00915EA1"/>
    <w:rsid w:val="009161C9"/>
    <w:rsid w:val="00917815"/>
    <w:rsid w:val="00917F41"/>
    <w:rsid w:val="00923B75"/>
    <w:rsid w:val="00923C9E"/>
    <w:rsid w:val="009254A1"/>
    <w:rsid w:val="00931BDB"/>
    <w:rsid w:val="0093556D"/>
    <w:rsid w:val="00935CF6"/>
    <w:rsid w:val="009401D5"/>
    <w:rsid w:val="00941CEA"/>
    <w:rsid w:val="00942083"/>
    <w:rsid w:val="0094246C"/>
    <w:rsid w:val="009450CF"/>
    <w:rsid w:val="00945826"/>
    <w:rsid w:val="00951995"/>
    <w:rsid w:val="00951E58"/>
    <w:rsid w:val="0095268B"/>
    <w:rsid w:val="00952C7D"/>
    <w:rsid w:val="00954513"/>
    <w:rsid w:val="00955EB4"/>
    <w:rsid w:val="0095610C"/>
    <w:rsid w:val="00957621"/>
    <w:rsid w:val="00961478"/>
    <w:rsid w:val="00963B1B"/>
    <w:rsid w:val="00964FFD"/>
    <w:rsid w:val="00965FEB"/>
    <w:rsid w:val="009662F2"/>
    <w:rsid w:val="00972A5A"/>
    <w:rsid w:val="0097330A"/>
    <w:rsid w:val="00973319"/>
    <w:rsid w:val="0097343B"/>
    <w:rsid w:val="0097384B"/>
    <w:rsid w:val="0097609D"/>
    <w:rsid w:val="00977A3D"/>
    <w:rsid w:val="00977F79"/>
    <w:rsid w:val="0098045B"/>
    <w:rsid w:val="00980AD0"/>
    <w:rsid w:val="00984A5F"/>
    <w:rsid w:val="00985696"/>
    <w:rsid w:val="009872AC"/>
    <w:rsid w:val="00987A39"/>
    <w:rsid w:val="009905CB"/>
    <w:rsid w:val="009915B1"/>
    <w:rsid w:val="00992400"/>
    <w:rsid w:val="0099354D"/>
    <w:rsid w:val="00996D23"/>
    <w:rsid w:val="00997010"/>
    <w:rsid w:val="0099701B"/>
    <w:rsid w:val="00997FCA"/>
    <w:rsid w:val="009A0CA2"/>
    <w:rsid w:val="009A2F13"/>
    <w:rsid w:val="009A3C7A"/>
    <w:rsid w:val="009A42E8"/>
    <w:rsid w:val="009A6925"/>
    <w:rsid w:val="009A6ACB"/>
    <w:rsid w:val="009A7E9C"/>
    <w:rsid w:val="009B0266"/>
    <w:rsid w:val="009B2ECD"/>
    <w:rsid w:val="009B4381"/>
    <w:rsid w:val="009B5519"/>
    <w:rsid w:val="009B5F4E"/>
    <w:rsid w:val="009B610C"/>
    <w:rsid w:val="009B6941"/>
    <w:rsid w:val="009B7AAC"/>
    <w:rsid w:val="009C40BA"/>
    <w:rsid w:val="009C4166"/>
    <w:rsid w:val="009C4BD1"/>
    <w:rsid w:val="009C5138"/>
    <w:rsid w:val="009C56EF"/>
    <w:rsid w:val="009C5F58"/>
    <w:rsid w:val="009C724C"/>
    <w:rsid w:val="009D0523"/>
    <w:rsid w:val="009D0C08"/>
    <w:rsid w:val="009D1627"/>
    <w:rsid w:val="009D2946"/>
    <w:rsid w:val="009D38D6"/>
    <w:rsid w:val="009D5410"/>
    <w:rsid w:val="009D5B81"/>
    <w:rsid w:val="009D6A10"/>
    <w:rsid w:val="009D7290"/>
    <w:rsid w:val="009D7BE5"/>
    <w:rsid w:val="009D7C1D"/>
    <w:rsid w:val="009E1E0E"/>
    <w:rsid w:val="009E49A9"/>
    <w:rsid w:val="009E7F62"/>
    <w:rsid w:val="009F02D9"/>
    <w:rsid w:val="009F35E0"/>
    <w:rsid w:val="009F5963"/>
    <w:rsid w:val="009F5C4B"/>
    <w:rsid w:val="009F71E6"/>
    <w:rsid w:val="009F75BB"/>
    <w:rsid w:val="00A0061F"/>
    <w:rsid w:val="00A00A62"/>
    <w:rsid w:val="00A010B4"/>
    <w:rsid w:val="00A02DAE"/>
    <w:rsid w:val="00A02FD8"/>
    <w:rsid w:val="00A036BB"/>
    <w:rsid w:val="00A0462F"/>
    <w:rsid w:val="00A07ABB"/>
    <w:rsid w:val="00A10040"/>
    <w:rsid w:val="00A12B55"/>
    <w:rsid w:val="00A13719"/>
    <w:rsid w:val="00A1381F"/>
    <w:rsid w:val="00A13F43"/>
    <w:rsid w:val="00A15008"/>
    <w:rsid w:val="00A159B6"/>
    <w:rsid w:val="00A15DF6"/>
    <w:rsid w:val="00A21459"/>
    <w:rsid w:val="00A21C39"/>
    <w:rsid w:val="00A23A75"/>
    <w:rsid w:val="00A24058"/>
    <w:rsid w:val="00A24452"/>
    <w:rsid w:val="00A24CA0"/>
    <w:rsid w:val="00A258D9"/>
    <w:rsid w:val="00A25B1D"/>
    <w:rsid w:val="00A2645B"/>
    <w:rsid w:val="00A27100"/>
    <w:rsid w:val="00A271FB"/>
    <w:rsid w:val="00A276D1"/>
    <w:rsid w:val="00A33572"/>
    <w:rsid w:val="00A339B2"/>
    <w:rsid w:val="00A33AB9"/>
    <w:rsid w:val="00A376C4"/>
    <w:rsid w:val="00A37EC8"/>
    <w:rsid w:val="00A40C0F"/>
    <w:rsid w:val="00A40EB2"/>
    <w:rsid w:val="00A41328"/>
    <w:rsid w:val="00A41FE4"/>
    <w:rsid w:val="00A43474"/>
    <w:rsid w:val="00A43BE5"/>
    <w:rsid w:val="00A44014"/>
    <w:rsid w:val="00A4452B"/>
    <w:rsid w:val="00A450B2"/>
    <w:rsid w:val="00A45E75"/>
    <w:rsid w:val="00A46B22"/>
    <w:rsid w:val="00A46E81"/>
    <w:rsid w:val="00A50EFD"/>
    <w:rsid w:val="00A532D3"/>
    <w:rsid w:val="00A54847"/>
    <w:rsid w:val="00A54969"/>
    <w:rsid w:val="00A54B6C"/>
    <w:rsid w:val="00A55331"/>
    <w:rsid w:val="00A561E5"/>
    <w:rsid w:val="00A570DE"/>
    <w:rsid w:val="00A57B88"/>
    <w:rsid w:val="00A57EAC"/>
    <w:rsid w:val="00A603D5"/>
    <w:rsid w:val="00A608E4"/>
    <w:rsid w:val="00A60CCF"/>
    <w:rsid w:val="00A626BC"/>
    <w:rsid w:val="00A64848"/>
    <w:rsid w:val="00A658DB"/>
    <w:rsid w:val="00A6720C"/>
    <w:rsid w:val="00A71ABF"/>
    <w:rsid w:val="00A72C79"/>
    <w:rsid w:val="00A7313E"/>
    <w:rsid w:val="00A749C9"/>
    <w:rsid w:val="00A75981"/>
    <w:rsid w:val="00A75AA8"/>
    <w:rsid w:val="00A76847"/>
    <w:rsid w:val="00A80DFE"/>
    <w:rsid w:val="00A80E94"/>
    <w:rsid w:val="00A82792"/>
    <w:rsid w:val="00A82B01"/>
    <w:rsid w:val="00A85654"/>
    <w:rsid w:val="00A857F6"/>
    <w:rsid w:val="00A85CD5"/>
    <w:rsid w:val="00A86289"/>
    <w:rsid w:val="00A86363"/>
    <w:rsid w:val="00A910A0"/>
    <w:rsid w:val="00A92584"/>
    <w:rsid w:val="00A92BEE"/>
    <w:rsid w:val="00A93E9D"/>
    <w:rsid w:val="00A975C8"/>
    <w:rsid w:val="00AA00CD"/>
    <w:rsid w:val="00AA1796"/>
    <w:rsid w:val="00AA3BAD"/>
    <w:rsid w:val="00AA4782"/>
    <w:rsid w:val="00AA5D48"/>
    <w:rsid w:val="00AA602E"/>
    <w:rsid w:val="00AB17DB"/>
    <w:rsid w:val="00AB289B"/>
    <w:rsid w:val="00AB4848"/>
    <w:rsid w:val="00AB6638"/>
    <w:rsid w:val="00AC0940"/>
    <w:rsid w:val="00AC0AF2"/>
    <w:rsid w:val="00AC24B4"/>
    <w:rsid w:val="00AC3A01"/>
    <w:rsid w:val="00AC4919"/>
    <w:rsid w:val="00AD3BA7"/>
    <w:rsid w:val="00AD3E8D"/>
    <w:rsid w:val="00AD6DEE"/>
    <w:rsid w:val="00AE0F8C"/>
    <w:rsid w:val="00AE1649"/>
    <w:rsid w:val="00AE185A"/>
    <w:rsid w:val="00AE1AF9"/>
    <w:rsid w:val="00AE3602"/>
    <w:rsid w:val="00AE39AA"/>
    <w:rsid w:val="00AE42F0"/>
    <w:rsid w:val="00AF1185"/>
    <w:rsid w:val="00AF11A1"/>
    <w:rsid w:val="00AF1CE1"/>
    <w:rsid w:val="00AF2ACD"/>
    <w:rsid w:val="00AF3EDA"/>
    <w:rsid w:val="00AF4B63"/>
    <w:rsid w:val="00AF4C41"/>
    <w:rsid w:val="00AF5817"/>
    <w:rsid w:val="00B00AE0"/>
    <w:rsid w:val="00B0450E"/>
    <w:rsid w:val="00B05E6C"/>
    <w:rsid w:val="00B06B95"/>
    <w:rsid w:val="00B0782F"/>
    <w:rsid w:val="00B07951"/>
    <w:rsid w:val="00B131AF"/>
    <w:rsid w:val="00B1340C"/>
    <w:rsid w:val="00B1362B"/>
    <w:rsid w:val="00B13ECE"/>
    <w:rsid w:val="00B20EFA"/>
    <w:rsid w:val="00B23206"/>
    <w:rsid w:val="00B248B9"/>
    <w:rsid w:val="00B24B9C"/>
    <w:rsid w:val="00B24C2C"/>
    <w:rsid w:val="00B25CF6"/>
    <w:rsid w:val="00B3237F"/>
    <w:rsid w:val="00B331DE"/>
    <w:rsid w:val="00B35562"/>
    <w:rsid w:val="00B358BB"/>
    <w:rsid w:val="00B36248"/>
    <w:rsid w:val="00B366B2"/>
    <w:rsid w:val="00B3698E"/>
    <w:rsid w:val="00B36E7B"/>
    <w:rsid w:val="00B407DF"/>
    <w:rsid w:val="00B40B45"/>
    <w:rsid w:val="00B4143A"/>
    <w:rsid w:val="00B41DDC"/>
    <w:rsid w:val="00B44DE4"/>
    <w:rsid w:val="00B44FD1"/>
    <w:rsid w:val="00B46EFF"/>
    <w:rsid w:val="00B5110C"/>
    <w:rsid w:val="00B511D2"/>
    <w:rsid w:val="00B53770"/>
    <w:rsid w:val="00B54798"/>
    <w:rsid w:val="00B5631E"/>
    <w:rsid w:val="00B60A28"/>
    <w:rsid w:val="00B637F6"/>
    <w:rsid w:val="00B64288"/>
    <w:rsid w:val="00B65438"/>
    <w:rsid w:val="00B67FC1"/>
    <w:rsid w:val="00B702A9"/>
    <w:rsid w:val="00B71815"/>
    <w:rsid w:val="00B71C88"/>
    <w:rsid w:val="00B722D8"/>
    <w:rsid w:val="00B73A05"/>
    <w:rsid w:val="00B749DE"/>
    <w:rsid w:val="00B75E06"/>
    <w:rsid w:val="00B76AAE"/>
    <w:rsid w:val="00B84329"/>
    <w:rsid w:val="00B850BA"/>
    <w:rsid w:val="00B85A88"/>
    <w:rsid w:val="00B85E73"/>
    <w:rsid w:val="00B87D49"/>
    <w:rsid w:val="00B91AB2"/>
    <w:rsid w:val="00B94600"/>
    <w:rsid w:val="00B95727"/>
    <w:rsid w:val="00B95936"/>
    <w:rsid w:val="00B95EB6"/>
    <w:rsid w:val="00BA1222"/>
    <w:rsid w:val="00BA2722"/>
    <w:rsid w:val="00BA5383"/>
    <w:rsid w:val="00BA5531"/>
    <w:rsid w:val="00BA58D4"/>
    <w:rsid w:val="00BA7542"/>
    <w:rsid w:val="00BB068F"/>
    <w:rsid w:val="00BB18D3"/>
    <w:rsid w:val="00BB62CA"/>
    <w:rsid w:val="00BB6A4F"/>
    <w:rsid w:val="00BB7098"/>
    <w:rsid w:val="00BB7B94"/>
    <w:rsid w:val="00BC02B7"/>
    <w:rsid w:val="00BC03E0"/>
    <w:rsid w:val="00BC118D"/>
    <w:rsid w:val="00BC2A20"/>
    <w:rsid w:val="00BC2CD5"/>
    <w:rsid w:val="00BC3E9A"/>
    <w:rsid w:val="00BC439E"/>
    <w:rsid w:val="00BC4894"/>
    <w:rsid w:val="00BC5138"/>
    <w:rsid w:val="00BC53FA"/>
    <w:rsid w:val="00BC6768"/>
    <w:rsid w:val="00BC6912"/>
    <w:rsid w:val="00BC7EBA"/>
    <w:rsid w:val="00BD11A2"/>
    <w:rsid w:val="00BD2C2C"/>
    <w:rsid w:val="00BD2ECD"/>
    <w:rsid w:val="00BD32A8"/>
    <w:rsid w:val="00BD3741"/>
    <w:rsid w:val="00BD3D34"/>
    <w:rsid w:val="00BD7653"/>
    <w:rsid w:val="00BE0718"/>
    <w:rsid w:val="00BE188F"/>
    <w:rsid w:val="00BE1903"/>
    <w:rsid w:val="00BE2CC0"/>
    <w:rsid w:val="00BE4E27"/>
    <w:rsid w:val="00BE5EC2"/>
    <w:rsid w:val="00BE6205"/>
    <w:rsid w:val="00BE62C3"/>
    <w:rsid w:val="00BE64CB"/>
    <w:rsid w:val="00BE71E0"/>
    <w:rsid w:val="00BF4289"/>
    <w:rsid w:val="00BF5023"/>
    <w:rsid w:val="00BF526B"/>
    <w:rsid w:val="00BF6424"/>
    <w:rsid w:val="00C0162A"/>
    <w:rsid w:val="00C03613"/>
    <w:rsid w:val="00C06213"/>
    <w:rsid w:val="00C06A47"/>
    <w:rsid w:val="00C06ABB"/>
    <w:rsid w:val="00C06B7A"/>
    <w:rsid w:val="00C070BA"/>
    <w:rsid w:val="00C076D9"/>
    <w:rsid w:val="00C07AD4"/>
    <w:rsid w:val="00C1117C"/>
    <w:rsid w:val="00C12805"/>
    <w:rsid w:val="00C12EFE"/>
    <w:rsid w:val="00C12F31"/>
    <w:rsid w:val="00C159A2"/>
    <w:rsid w:val="00C15C24"/>
    <w:rsid w:val="00C169F8"/>
    <w:rsid w:val="00C177A9"/>
    <w:rsid w:val="00C21273"/>
    <w:rsid w:val="00C22807"/>
    <w:rsid w:val="00C23CD3"/>
    <w:rsid w:val="00C2730D"/>
    <w:rsid w:val="00C27F0B"/>
    <w:rsid w:val="00C3012A"/>
    <w:rsid w:val="00C33ABF"/>
    <w:rsid w:val="00C33E98"/>
    <w:rsid w:val="00C345BE"/>
    <w:rsid w:val="00C34E1D"/>
    <w:rsid w:val="00C3516F"/>
    <w:rsid w:val="00C351DA"/>
    <w:rsid w:val="00C36351"/>
    <w:rsid w:val="00C36881"/>
    <w:rsid w:val="00C36B68"/>
    <w:rsid w:val="00C37977"/>
    <w:rsid w:val="00C4199D"/>
    <w:rsid w:val="00C43398"/>
    <w:rsid w:val="00C43975"/>
    <w:rsid w:val="00C4441F"/>
    <w:rsid w:val="00C44D16"/>
    <w:rsid w:val="00C45214"/>
    <w:rsid w:val="00C470FE"/>
    <w:rsid w:val="00C479C6"/>
    <w:rsid w:val="00C510E8"/>
    <w:rsid w:val="00C514A1"/>
    <w:rsid w:val="00C5328A"/>
    <w:rsid w:val="00C53B99"/>
    <w:rsid w:val="00C543EB"/>
    <w:rsid w:val="00C54B38"/>
    <w:rsid w:val="00C57D13"/>
    <w:rsid w:val="00C6032A"/>
    <w:rsid w:val="00C612C1"/>
    <w:rsid w:val="00C61A22"/>
    <w:rsid w:val="00C6226B"/>
    <w:rsid w:val="00C639CF"/>
    <w:rsid w:val="00C63D02"/>
    <w:rsid w:val="00C65E3F"/>
    <w:rsid w:val="00C65E85"/>
    <w:rsid w:val="00C66B5E"/>
    <w:rsid w:val="00C66D02"/>
    <w:rsid w:val="00C6724F"/>
    <w:rsid w:val="00C70047"/>
    <w:rsid w:val="00C704F1"/>
    <w:rsid w:val="00C70ACD"/>
    <w:rsid w:val="00C727E0"/>
    <w:rsid w:val="00C73193"/>
    <w:rsid w:val="00C743F3"/>
    <w:rsid w:val="00C74B6F"/>
    <w:rsid w:val="00C818EC"/>
    <w:rsid w:val="00C81ADC"/>
    <w:rsid w:val="00C81ED6"/>
    <w:rsid w:val="00C829C1"/>
    <w:rsid w:val="00C82E5C"/>
    <w:rsid w:val="00C82F11"/>
    <w:rsid w:val="00C83FB2"/>
    <w:rsid w:val="00C854EA"/>
    <w:rsid w:val="00C86EF8"/>
    <w:rsid w:val="00C8799A"/>
    <w:rsid w:val="00C91106"/>
    <w:rsid w:val="00C915A5"/>
    <w:rsid w:val="00C9219C"/>
    <w:rsid w:val="00C9388A"/>
    <w:rsid w:val="00C9558D"/>
    <w:rsid w:val="00CA20B8"/>
    <w:rsid w:val="00CA3A4E"/>
    <w:rsid w:val="00CA50F7"/>
    <w:rsid w:val="00CB051D"/>
    <w:rsid w:val="00CB1AB1"/>
    <w:rsid w:val="00CB2B8B"/>
    <w:rsid w:val="00CB524D"/>
    <w:rsid w:val="00CB7817"/>
    <w:rsid w:val="00CB7EF3"/>
    <w:rsid w:val="00CC01CF"/>
    <w:rsid w:val="00CC07F4"/>
    <w:rsid w:val="00CC0D5B"/>
    <w:rsid w:val="00CC1F2A"/>
    <w:rsid w:val="00CC2532"/>
    <w:rsid w:val="00CC3507"/>
    <w:rsid w:val="00CC3B13"/>
    <w:rsid w:val="00CC4177"/>
    <w:rsid w:val="00CC49B2"/>
    <w:rsid w:val="00CC4CE8"/>
    <w:rsid w:val="00CC64CF"/>
    <w:rsid w:val="00CD0741"/>
    <w:rsid w:val="00CD1C13"/>
    <w:rsid w:val="00CD3C4C"/>
    <w:rsid w:val="00CD7862"/>
    <w:rsid w:val="00CD7C2E"/>
    <w:rsid w:val="00CD7E9D"/>
    <w:rsid w:val="00CE0177"/>
    <w:rsid w:val="00CE06C4"/>
    <w:rsid w:val="00CE360F"/>
    <w:rsid w:val="00CE3A98"/>
    <w:rsid w:val="00CE6A3B"/>
    <w:rsid w:val="00CE7C8E"/>
    <w:rsid w:val="00CF0714"/>
    <w:rsid w:val="00CF087E"/>
    <w:rsid w:val="00CF09F1"/>
    <w:rsid w:val="00CF1F1F"/>
    <w:rsid w:val="00CF4D84"/>
    <w:rsid w:val="00CF51E7"/>
    <w:rsid w:val="00CF5EE4"/>
    <w:rsid w:val="00CF6536"/>
    <w:rsid w:val="00D00FCB"/>
    <w:rsid w:val="00D02D73"/>
    <w:rsid w:val="00D034AF"/>
    <w:rsid w:val="00D07433"/>
    <w:rsid w:val="00D13E8E"/>
    <w:rsid w:val="00D165AC"/>
    <w:rsid w:val="00D174CE"/>
    <w:rsid w:val="00D179AC"/>
    <w:rsid w:val="00D2210D"/>
    <w:rsid w:val="00D24C75"/>
    <w:rsid w:val="00D25AD8"/>
    <w:rsid w:val="00D26EC4"/>
    <w:rsid w:val="00D27568"/>
    <w:rsid w:val="00D300AD"/>
    <w:rsid w:val="00D330E3"/>
    <w:rsid w:val="00D331BC"/>
    <w:rsid w:val="00D33379"/>
    <w:rsid w:val="00D34CBC"/>
    <w:rsid w:val="00D350BE"/>
    <w:rsid w:val="00D35CAE"/>
    <w:rsid w:val="00D402E8"/>
    <w:rsid w:val="00D40DA0"/>
    <w:rsid w:val="00D415C1"/>
    <w:rsid w:val="00D418C7"/>
    <w:rsid w:val="00D42811"/>
    <w:rsid w:val="00D42DFF"/>
    <w:rsid w:val="00D44D98"/>
    <w:rsid w:val="00D457B9"/>
    <w:rsid w:val="00D45E14"/>
    <w:rsid w:val="00D45F20"/>
    <w:rsid w:val="00D50B19"/>
    <w:rsid w:val="00D50B4A"/>
    <w:rsid w:val="00D52C6A"/>
    <w:rsid w:val="00D535F2"/>
    <w:rsid w:val="00D57E5F"/>
    <w:rsid w:val="00D57F8F"/>
    <w:rsid w:val="00D60604"/>
    <w:rsid w:val="00D61BE1"/>
    <w:rsid w:val="00D63BE4"/>
    <w:rsid w:val="00D64D11"/>
    <w:rsid w:val="00D64EDA"/>
    <w:rsid w:val="00D67418"/>
    <w:rsid w:val="00D679E2"/>
    <w:rsid w:val="00D67DFD"/>
    <w:rsid w:val="00D7111F"/>
    <w:rsid w:val="00D72BD9"/>
    <w:rsid w:val="00D74A0F"/>
    <w:rsid w:val="00D77D00"/>
    <w:rsid w:val="00D804D4"/>
    <w:rsid w:val="00D80631"/>
    <w:rsid w:val="00D80D8C"/>
    <w:rsid w:val="00D817C0"/>
    <w:rsid w:val="00D82665"/>
    <w:rsid w:val="00D82E12"/>
    <w:rsid w:val="00D83CB6"/>
    <w:rsid w:val="00D840A7"/>
    <w:rsid w:val="00D84ACB"/>
    <w:rsid w:val="00D86862"/>
    <w:rsid w:val="00D91375"/>
    <w:rsid w:val="00D9203B"/>
    <w:rsid w:val="00D922DF"/>
    <w:rsid w:val="00D92463"/>
    <w:rsid w:val="00D935B1"/>
    <w:rsid w:val="00D93934"/>
    <w:rsid w:val="00D93CD1"/>
    <w:rsid w:val="00D95197"/>
    <w:rsid w:val="00D95441"/>
    <w:rsid w:val="00D96B41"/>
    <w:rsid w:val="00DA1FEB"/>
    <w:rsid w:val="00DA2FFF"/>
    <w:rsid w:val="00DA3B98"/>
    <w:rsid w:val="00DA4439"/>
    <w:rsid w:val="00DA6CBF"/>
    <w:rsid w:val="00DB077F"/>
    <w:rsid w:val="00DB17B0"/>
    <w:rsid w:val="00DB23A1"/>
    <w:rsid w:val="00DB410E"/>
    <w:rsid w:val="00DC0296"/>
    <w:rsid w:val="00DC0889"/>
    <w:rsid w:val="00DC129F"/>
    <w:rsid w:val="00DC2211"/>
    <w:rsid w:val="00DC31B5"/>
    <w:rsid w:val="00DC46D6"/>
    <w:rsid w:val="00DC534E"/>
    <w:rsid w:val="00DC731C"/>
    <w:rsid w:val="00DC791E"/>
    <w:rsid w:val="00DD220E"/>
    <w:rsid w:val="00DD3D57"/>
    <w:rsid w:val="00DD5D01"/>
    <w:rsid w:val="00DE183C"/>
    <w:rsid w:val="00DE2229"/>
    <w:rsid w:val="00DE3B0F"/>
    <w:rsid w:val="00DE45CA"/>
    <w:rsid w:val="00DE6AB5"/>
    <w:rsid w:val="00DF00D7"/>
    <w:rsid w:val="00DF3826"/>
    <w:rsid w:val="00DF4E5D"/>
    <w:rsid w:val="00DF5893"/>
    <w:rsid w:val="00DF5E0E"/>
    <w:rsid w:val="00E00371"/>
    <w:rsid w:val="00E00CBB"/>
    <w:rsid w:val="00E019C4"/>
    <w:rsid w:val="00E0349D"/>
    <w:rsid w:val="00E047DF"/>
    <w:rsid w:val="00E065D6"/>
    <w:rsid w:val="00E06D6D"/>
    <w:rsid w:val="00E073C1"/>
    <w:rsid w:val="00E1001C"/>
    <w:rsid w:val="00E1120E"/>
    <w:rsid w:val="00E11996"/>
    <w:rsid w:val="00E121B9"/>
    <w:rsid w:val="00E127FA"/>
    <w:rsid w:val="00E136A9"/>
    <w:rsid w:val="00E13D0B"/>
    <w:rsid w:val="00E149B7"/>
    <w:rsid w:val="00E157EE"/>
    <w:rsid w:val="00E16175"/>
    <w:rsid w:val="00E218D5"/>
    <w:rsid w:val="00E219B4"/>
    <w:rsid w:val="00E21C16"/>
    <w:rsid w:val="00E249A7"/>
    <w:rsid w:val="00E24F7D"/>
    <w:rsid w:val="00E26025"/>
    <w:rsid w:val="00E2604B"/>
    <w:rsid w:val="00E260B7"/>
    <w:rsid w:val="00E26DA2"/>
    <w:rsid w:val="00E32A07"/>
    <w:rsid w:val="00E32A1D"/>
    <w:rsid w:val="00E32F39"/>
    <w:rsid w:val="00E346F0"/>
    <w:rsid w:val="00E34753"/>
    <w:rsid w:val="00E35239"/>
    <w:rsid w:val="00E36B16"/>
    <w:rsid w:val="00E3700D"/>
    <w:rsid w:val="00E37E07"/>
    <w:rsid w:val="00E41319"/>
    <w:rsid w:val="00E4142B"/>
    <w:rsid w:val="00E420C6"/>
    <w:rsid w:val="00E4237E"/>
    <w:rsid w:val="00E472B1"/>
    <w:rsid w:val="00E514AD"/>
    <w:rsid w:val="00E51964"/>
    <w:rsid w:val="00E51D65"/>
    <w:rsid w:val="00E53583"/>
    <w:rsid w:val="00E54687"/>
    <w:rsid w:val="00E57075"/>
    <w:rsid w:val="00E574E0"/>
    <w:rsid w:val="00E57F24"/>
    <w:rsid w:val="00E611B2"/>
    <w:rsid w:val="00E61251"/>
    <w:rsid w:val="00E624A3"/>
    <w:rsid w:val="00E63E60"/>
    <w:rsid w:val="00E63F8C"/>
    <w:rsid w:val="00E654AE"/>
    <w:rsid w:val="00E675E5"/>
    <w:rsid w:val="00E703EE"/>
    <w:rsid w:val="00E70807"/>
    <w:rsid w:val="00E713EF"/>
    <w:rsid w:val="00E71B01"/>
    <w:rsid w:val="00E71C7B"/>
    <w:rsid w:val="00E72060"/>
    <w:rsid w:val="00E72270"/>
    <w:rsid w:val="00E744A9"/>
    <w:rsid w:val="00E8256E"/>
    <w:rsid w:val="00E8372B"/>
    <w:rsid w:val="00E83821"/>
    <w:rsid w:val="00E83E12"/>
    <w:rsid w:val="00E859F3"/>
    <w:rsid w:val="00E861FC"/>
    <w:rsid w:val="00E8629D"/>
    <w:rsid w:val="00E86CEB"/>
    <w:rsid w:val="00E86D53"/>
    <w:rsid w:val="00E87006"/>
    <w:rsid w:val="00E87697"/>
    <w:rsid w:val="00E876FC"/>
    <w:rsid w:val="00E91A52"/>
    <w:rsid w:val="00E9302F"/>
    <w:rsid w:val="00E936DF"/>
    <w:rsid w:val="00E94178"/>
    <w:rsid w:val="00E94DE0"/>
    <w:rsid w:val="00E95380"/>
    <w:rsid w:val="00E965C0"/>
    <w:rsid w:val="00EA0336"/>
    <w:rsid w:val="00EA0F4E"/>
    <w:rsid w:val="00EA25CD"/>
    <w:rsid w:val="00EA3985"/>
    <w:rsid w:val="00EA5F4D"/>
    <w:rsid w:val="00EA7461"/>
    <w:rsid w:val="00EA797D"/>
    <w:rsid w:val="00EA7C55"/>
    <w:rsid w:val="00EA7D39"/>
    <w:rsid w:val="00EB0745"/>
    <w:rsid w:val="00EB130A"/>
    <w:rsid w:val="00EB1A31"/>
    <w:rsid w:val="00EB2A58"/>
    <w:rsid w:val="00EB2D90"/>
    <w:rsid w:val="00EB2F2A"/>
    <w:rsid w:val="00EB3BB4"/>
    <w:rsid w:val="00EB5CAF"/>
    <w:rsid w:val="00EB6347"/>
    <w:rsid w:val="00EB7611"/>
    <w:rsid w:val="00EC0AC6"/>
    <w:rsid w:val="00EC1C30"/>
    <w:rsid w:val="00EC32B8"/>
    <w:rsid w:val="00EC3ACF"/>
    <w:rsid w:val="00EC6D96"/>
    <w:rsid w:val="00EC6EDF"/>
    <w:rsid w:val="00EC712C"/>
    <w:rsid w:val="00EC757C"/>
    <w:rsid w:val="00EC76BD"/>
    <w:rsid w:val="00ED0200"/>
    <w:rsid w:val="00ED11A1"/>
    <w:rsid w:val="00ED2E6D"/>
    <w:rsid w:val="00ED75E3"/>
    <w:rsid w:val="00EE020A"/>
    <w:rsid w:val="00EE080A"/>
    <w:rsid w:val="00EE1646"/>
    <w:rsid w:val="00EE3172"/>
    <w:rsid w:val="00EE3A22"/>
    <w:rsid w:val="00EE60DB"/>
    <w:rsid w:val="00EE6445"/>
    <w:rsid w:val="00EE7CB3"/>
    <w:rsid w:val="00EF1733"/>
    <w:rsid w:val="00EF27C1"/>
    <w:rsid w:val="00EF2C27"/>
    <w:rsid w:val="00EF4179"/>
    <w:rsid w:val="00EF51AA"/>
    <w:rsid w:val="00EF5E5E"/>
    <w:rsid w:val="00F005D5"/>
    <w:rsid w:val="00F00712"/>
    <w:rsid w:val="00F01F42"/>
    <w:rsid w:val="00F01FCD"/>
    <w:rsid w:val="00F02F89"/>
    <w:rsid w:val="00F04149"/>
    <w:rsid w:val="00F060B5"/>
    <w:rsid w:val="00F06C7D"/>
    <w:rsid w:val="00F07AFD"/>
    <w:rsid w:val="00F10001"/>
    <w:rsid w:val="00F10418"/>
    <w:rsid w:val="00F145F1"/>
    <w:rsid w:val="00F14BBE"/>
    <w:rsid w:val="00F15229"/>
    <w:rsid w:val="00F17EB6"/>
    <w:rsid w:val="00F21A03"/>
    <w:rsid w:val="00F2386E"/>
    <w:rsid w:val="00F24204"/>
    <w:rsid w:val="00F24DB6"/>
    <w:rsid w:val="00F25A0C"/>
    <w:rsid w:val="00F26208"/>
    <w:rsid w:val="00F26F2B"/>
    <w:rsid w:val="00F273DF"/>
    <w:rsid w:val="00F27D77"/>
    <w:rsid w:val="00F309A1"/>
    <w:rsid w:val="00F3223D"/>
    <w:rsid w:val="00F328A2"/>
    <w:rsid w:val="00F33861"/>
    <w:rsid w:val="00F33EF4"/>
    <w:rsid w:val="00F340DC"/>
    <w:rsid w:val="00F35892"/>
    <w:rsid w:val="00F36B9F"/>
    <w:rsid w:val="00F37336"/>
    <w:rsid w:val="00F4021E"/>
    <w:rsid w:val="00F416BB"/>
    <w:rsid w:val="00F419E5"/>
    <w:rsid w:val="00F451F7"/>
    <w:rsid w:val="00F50354"/>
    <w:rsid w:val="00F50BBB"/>
    <w:rsid w:val="00F52349"/>
    <w:rsid w:val="00F538F5"/>
    <w:rsid w:val="00F53C32"/>
    <w:rsid w:val="00F53D08"/>
    <w:rsid w:val="00F5791A"/>
    <w:rsid w:val="00F57AD9"/>
    <w:rsid w:val="00F57F95"/>
    <w:rsid w:val="00F602BA"/>
    <w:rsid w:val="00F60B83"/>
    <w:rsid w:val="00F62BF8"/>
    <w:rsid w:val="00F64685"/>
    <w:rsid w:val="00F647B9"/>
    <w:rsid w:val="00F70D35"/>
    <w:rsid w:val="00F71027"/>
    <w:rsid w:val="00F71576"/>
    <w:rsid w:val="00F71D2C"/>
    <w:rsid w:val="00F72BF4"/>
    <w:rsid w:val="00F72F68"/>
    <w:rsid w:val="00F73215"/>
    <w:rsid w:val="00F73429"/>
    <w:rsid w:val="00F734B1"/>
    <w:rsid w:val="00F73616"/>
    <w:rsid w:val="00F7469D"/>
    <w:rsid w:val="00F75231"/>
    <w:rsid w:val="00F755BA"/>
    <w:rsid w:val="00F7662C"/>
    <w:rsid w:val="00F7727E"/>
    <w:rsid w:val="00F77661"/>
    <w:rsid w:val="00F802D7"/>
    <w:rsid w:val="00F80A0D"/>
    <w:rsid w:val="00F821F6"/>
    <w:rsid w:val="00F8545B"/>
    <w:rsid w:val="00F86C09"/>
    <w:rsid w:val="00F86F0B"/>
    <w:rsid w:val="00F87A40"/>
    <w:rsid w:val="00F907E5"/>
    <w:rsid w:val="00F9097C"/>
    <w:rsid w:val="00F92F1A"/>
    <w:rsid w:val="00F936AD"/>
    <w:rsid w:val="00F937B8"/>
    <w:rsid w:val="00F945D1"/>
    <w:rsid w:val="00F95C7F"/>
    <w:rsid w:val="00F96620"/>
    <w:rsid w:val="00F97204"/>
    <w:rsid w:val="00FA1E6E"/>
    <w:rsid w:val="00FA470E"/>
    <w:rsid w:val="00FA7A30"/>
    <w:rsid w:val="00FB0BBC"/>
    <w:rsid w:val="00FB10CC"/>
    <w:rsid w:val="00FB13D2"/>
    <w:rsid w:val="00FB2832"/>
    <w:rsid w:val="00FB5654"/>
    <w:rsid w:val="00FB68E0"/>
    <w:rsid w:val="00FB736B"/>
    <w:rsid w:val="00FB7727"/>
    <w:rsid w:val="00FC097B"/>
    <w:rsid w:val="00FC156F"/>
    <w:rsid w:val="00FC3593"/>
    <w:rsid w:val="00FC386B"/>
    <w:rsid w:val="00FC4244"/>
    <w:rsid w:val="00FC4FC2"/>
    <w:rsid w:val="00FC63F6"/>
    <w:rsid w:val="00FC7DBF"/>
    <w:rsid w:val="00FD1615"/>
    <w:rsid w:val="00FD178B"/>
    <w:rsid w:val="00FD204D"/>
    <w:rsid w:val="00FD20A4"/>
    <w:rsid w:val="00FD5367"/>
    <w:rsid w:val="00FD55D6"/>
    <w:rsid w:val="00FD58E6"/>
    <w:rsid w:val="00FD733A"/>
    <w:rsid w:val="00FD7BEE"/>
    <w:rsid w:val="00FE0BCE"/>
    <w:rsid w:val="00FE14FC"/>
    <w:rsid w:val="00FE4029"/>
    <w:rsid w:val="00FE40C0"/>
    <w:rsid w:val="00FE5EE1"/>
    <w:rsid w:val="00FE6C59"/>
    <w:rsid w:val="00FE7D5B"/>
    <w:rsid w:val="00FF0317"/>
    <w:rsid w:val="00FF1F4D"/>
    <w:rsid w:val="00FF2101"/>
    <w:rsid w:val="00FF39DD"/>
    <w:rsid w:val="00FF448F"/>
    <w:rsid w:val="00FF54B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43F1FAD"/>
  <w15:docId w15:val="{93E9EFCD-5358-49DA-A841-B35D6F010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027"/>
    <w:pPr>
      <w:spacing w:after="240" w:line="264" w:lineRule="auto"/>
    </w:pPr>
    <w:rPr>
      <w:rFonts w:ascii="Georgia" w:hAnsi="Georgia" w:cs="Arial"/>
      <w:color w:val="000000" w:themeColor="background1"/>
      <w:sz w:val="22"/>
      <w:szCs w:val="22"/>
      <w:lang w:val="en-GB" w:eastAsia="es-ES"/>
    </w:rPr>
  </w:style>
  <w:style w:type="paragraph" w:styleId="Titre2">
    <w:name w:val="heading 2"/>
    <w:basedOn w:val="Normal"/>
    <w:next w:val="Normal"/>
    <w:link w:val="Titre2Car"/>
    <w:uiPriority w:val="9"/>
    <w:unhideWhenUsed/>
    <w:rsid w:val="00E8629D"/>
    <w:pPr>
      <w:keepNext/>
      <w:keepLines/>
      <w:spacing w:before="240" w:line="288" w:lineRule="auto"/>
      <w:outlineLvl w:val="1"/>
    </w:pPr>
    <w:rPr>
      <w:rFonts w:ascii="Arial" w:eastAsiaTheme="majorEastAsia" w:hAnsi="Arial" w:cstheme="majorBidi"/>
      <w:b/>
      <w:bCs/>
      <w:color w:val="083266"/>
      <w:sz w:val="32"/>
      <w:szCs w:val="26"/>
      <w:lang w:val="en-CA" w:eastAsia="en-US"/>
    </w:rPr>
  </w:style>
  <w:style w:type="paragraph" w:styleId="Titre3">
    <w:name w:val="heading 3"/>
    <w:basedOn w:val="Normal"/>
    <w:next w:val="Normal"/>
    <w:link w:val="Titre3Car"/>
    <w:uiPriority w:val="9"/>
    <w:semiHidden/>
    <w:unhideWhenUsed/>
    <w:qFormat/>
    <w:rsid w:val="000E270D"/>
    <w:pPr>
      <w:keepNext/>
      <w:keepLines/>
      <w:spacing w:before="40" w:after="0"/>
      <w:outlineLvl w:val="2"/>
    </w:pPr>
    <w:rPr>
      <w:rFonts w:asciiTheme="majorHAnsi" w:eastAsiaTheme="majorEastAsia" w:hAnsiTheme="majorHAnsi" w:cstheme="majorBidi"/>
      <w:color w:val="A1140D"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hotocontainerpcm1">
    <w:name w:val="photo_container pc_m1"/>
    <w:basedOn w:val="Policepardfaut"/>
    <w:rsid w:val="00C470FE"/>
    <w:rPr>
      <w:shd w:val="clear" w:color="auto" w:fill="F5F5F5"/>
    </w:rPr>
  </w:style>
  <w:style w:type="paragraph" w:styleId="En-tte">
    <w:name w:val="header"/>
    <w:basedOn w:val="Normal"/>
    <w:link w:val="En-tteCar"/>
    <w:rsid w:val="00D50B19"/>
    <w:pPr>
      <w:tabs>
        <w:tab w:val="center" w:pos="4252"/>
        <w:tab w:val="right" w:pos="8504"/>
      </w:tabs>
    </w:pPr>
  </w:style>
  <w:style w:type="paragraph" w:styleId="Pieddepage">
    <w:name w:val="footer"/>
    <w:basedOn w:val="Normal"/>
    <w:link w:val="PieddepageCar"/>
    <w:uiPriority w:val="99"/>
    <w:rsid w:val="00D50B19"/>
    <w:pPr>
      <w:tabs>
        <w:tab w:val="center" w:pos="4252"/>
        <w:tab w:val="right" w:pos="8504"/>
      </w:tabs>
    </w:pPr>
  </w:style>
  <w:style w:type="paragraph" w:styleId="Textedebulles">
    <w:name w:val="Balloon Text"/>
    <w:basedOn w:val="Normal"/>
    <w:link w:val="TextedebullesCar"/>
    <w:uiPriority w:val="99"/>
    <w:rsid w:val="0071502A"/>
    <w:rPr>
      <w:rFonts w:ascii="Tahoma" w:hAnsi="Tahoma" w:cs="Tahoma"/>
      <w:sz w:val="16"/>
      <w:szCs w:val="16"/>
    </w:rPr>
  </w:style>
  <w:style w:type="paragraph" w:customStyle="1" w:styleId="Titre1">
    <w:name w:val="Titre1"/>
    <w:basedOn w:val="HeadingMain"/>
    <w:qFormat/>
    <w:rsid w:val="00C612C1"/>
    <w:rPr>
      <w:b w:val="0"/>
      <w:bCs/>
      <w:color w:val="002060"/>
    </w:rPr>
  </w:style>
  <w:style w:type="paragraph" w:styleId="NormalWeb">
    <w:name w:val="Normal (Web)"/>
    <w:basedOn w:val="Normal"/>
    <w:rsid w:val="00AC24B4"/>
    <w:pPr>
      <w:spacing w:before="100" w:beforeAutospacing="1" w:after="100" w:afterAutospacing="1"/>
    </w:pPr>
    <w:rPr>
      <w:lang w:val="es-ES"/>
    </w:rPr>
  </w:style>
  <w:style w:type="character" w:customStyle="1" w:styleId="En-tteCar">
    <w:name w:val="En-tête Car"/>
    <w:basedOn w:val="Policepardfaut"/>
    <w:link w:val="En-tte"/>
    <w:rsid w:val="008F5EAA"/>
    <w:rPr>
      <w:sz w:val="24"/>
      <w:szCs w:val="24"/>
      <w:lang w:val="en-US" w:eastAsia="es-ES" w:bidi="ar-SA"/>
    </w:rPr>
  </w:style>
  <w:style w:type="table" w:styleId="Grilledutableau">
    <w:name w:val="Table Grid"/>
    <w:basedOn w:val="TableauNormal"/>
    <w:uiPriority w:val="59"/>
    <w:rsid w:val="00A13719"/>
    <w:tblPr>
      <w:tblBorders>
        <w:top w:val="single" w:sz="4" w:space="0" w:color="2A3049" w:themeColor="text1"/>
        <w:left w:val="single" w:sz="4" w:space="0" w:color="2A3049" w:themeColor="text1"/>
        <w:bottom w:val="single" w:sz="4" w:space="0" w:color="2A3049" w:themeColor="text1"/>
        <w:right w:val="single" w:sz="4" w:space="0" w:color="2A3049" w:themeColor="text1"/>
        <w:insideH w:val="single" w:sz="4" w:space="0" w:color="2A3049" w:themeColor="text1"/>
        <w:insideV w:val="single" w:sz="4" w:space="0" w:color="2A3049" w:themeColor="text1"/>
      </w:tblBorders>
    </w:tblPr>
  </w:style>
  <w:style w:type="table" w:customStyle="1" w:styleId="HelleSchattierung-Akzent11">
    <w:name w:val="Helle Schattierung - Akzent 11"/>
    <w:basedOn w:val="TableauNormal"/>
    <w:uiPriority w:val="60"/>
    <w:rsid w:val="00A13719"/>
    <w:rPr>
      <w:color w:val="EC251A" w:themeColor="accent1" w:themeShade="BF"/>
    </w:rPr>
    <w:tblPr>
      <w:tblStyleRowBandSize w:val="1"/>
      <w:tblStyleColBandSize w:val="1"/>
      <w:tblBorders>
        <w:top w:val="single" w:sz="8" w:space="0" w:color="F3736C" w:themeColor="accent1"/>
        <w:bottom w:val="single" w:sz="8" w:space="0" w:color="F3736C" w:themeColor="accent1"/>
      </w:tblBorders>
    </w:tblPr>
    <w:tblStylePr w:type="firstRow">
      <w:pPr>
        <w:spacing w:before="0" w:after="0" w:line="240" w:lineRule="auto"/>
      </w:pPr>
      <w:rPr>
        <w:b/>
        <w:bCs/>
      </w:rPr>
      <w:tblPr/>
      <w:tcPr>
        <w:tcBorders>
          <w:top w:val="single" w:sz="8" w:space="0" w:color="F3736C" w:themeColor="accent1"/>
          <w:left w:val="nil"/>
          <w:bottom w:val="single" w:sz="8" w:space="0" w:color="F3736C" w:themeColor="accent1"/>
          <w:right w:val="nil"/>
          <w:insideH w:val="nil"/>
          <w:insideV w:val="nil"/>
        </w:tcBorders>
      </w:tcPr>
    </w:tblStylePr>
    <w:tblStylePr w:type="lastRow">
      <w:pPr>
        <w:spacing w:before="0" w:after="0" w:line="240" w:lineRule="auto"/>
      </w:pPr>
      <w:rPr>
        <w:b/>
        <w:bCs/>
      </w:rPr>
      <w:tblPr/>
      <w:tcPr>
        <w:tcBorders>
          <w:top w:val="single" w:sz="8" w:space="0" w:color="F3736C" w:themeColor="accent1"/>
          <w:left w:val="nil"/>
          <w:bottom w:val="single" w:sz="8" w:space="0" w:color="F3736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CDA" w:themeFill="accent1" w:themeFillTint="3F"/>
      </w:tcPr>
    </w:tblStylePr>
    <w:tblStylePr w:type="band1Horz">
      <w:tblPr/>
      <w:tcPr>
        <w:tcBorders>
          <w:left w:val="nil"/>
          <w:right w:val="nil"/>
          <w:insideH w:val="nil"/>
          <w:insideV w:val="nil"/>
        </w:tcBorders>
        <w:shd w:val="clear" w:color="auto" w:fill="FCDCDA" w:themeFill="accent1" w:themeFillTint="3F"/>
      </w:tcPr>
    </w:tblStylePr>
  </w:style>
  <w:style w:type="paragraph" w:styleId="Paragraphedeliste">
    <w:name w:val="List Paragraph"/>
    <w:basedOn w:val="Normal"/>
    <w:uiPriority w:val="34"/>
    <w:rsid w:val="00C12EFE"/>
    <w:pPr>
      <w:ind w:left="720"/>
      <w:contextualSpacing/>
    </w:pPr>
  </w:style>
  <w:style w:type="character" w:styleId="Marquedecommentaire">
    <w:name w:val="annotation reference"/>
    <w:basedOn w:val="Policepardfaut"/>
    <w:uiPriority w:val="99"/>
    <w:semiHidden/>
    <w:rsid w:val="00C12F31"/>
    <w:rPr>
      <w:sz w:val="16"/>
      <w:szCs w:val="16"/>
    </w:rPr>
  </w:style>
  <w:style w:type="paragraph" w:styleId="Commentaire">
    <w:name w:val="annotation text"/>
    <w:basedOn w:val="Normal"/>
    <w:link w:val="CommentaireCar"/>
    <w:uiPriority w:val="99"/>
    <w:semiHidden/>
    <w:rsid w:val="00C12F31"/>
    <w:rPr>
      <w:sz w:val="20"/>
      <w:szCs w:val="20"/>
    </w:rPr>
  </w:style>
  <w:style w:type="character" w:customStyle="1" w:styleId="CommentaireCar">
    <w:name w:val="Commentaire Car"/>
    <w:basedOn w:val="Policepardfaut"/>
    <w:link w:val="Commentaire"/>
    <w:uiPriority w:val="99"/>
    <w:semiHidden/>
    <w:rsid w:val="00C12F31"/>
    <w:rPr>
      <w:lang w:val="en-US" w:eastAsia="es-ES"/>
    </w:rPr>
  </w:style>
  <w:style w:type="paragraph" w:styleId="Objetducommentaire">
    <w:name w:val="annotation subject"/>
    <w:basedOn w:val="Commentaire"/>
    <w:next w:val="Commentaire"/>
    <w:link w:val="ObjetducommentaireCar"/>
    <w:uiPriority w:val="99"/>
    <w:semiHidden/>
    <w:unhideWhenUsed/>
    <w:rsid w:val="009E1E0E"/>
    <w:rPr>
      <w:b/>
      <w:bCs/>
    </w:rPr>
  </w:style>
  <w:style w:type="character" w:customStyle="1" w:styleId="ObjetducommentaireCar">
    <w:name w:val="Objet du commentaire Car"/>
    <w:basedOn w:val="CommentaireCar"/>
    <w:link w:val="Objetducommentaire"/>
    <w:uiPriority w:val="99"/>
    <w:semiHidden/>
    <w:rsid w:val="009E1E0E"/>
    <w:rPr>
      <w:b/>
      <w:bCs/>
      <w:lang w:val="en-US" w:eastAsia="es-ES"/>
    </w:rPr>
  </w:style>
  <w:style w:type="paragraph" w:styleId="Notedebasdepage">
    <w:name w:val="footnote text"/>
    <w:basedOn w:val="Normal"/>
    <w:link w:val="NotedebasdepageCar"/>
    <w:uiPriority w:val="99"/>
    <w:unhideWhenUsed/>
    <w:rsid w:val="00E249A7"/>
    <w:rPr>
      <w:rFonts w:ascii="Calibri" w:eastAsiaTheme="minorEastAsia" w:hAnsi="Calibri" w:cstheme="minorBidi"/>
      <w:lang w:eastAsia="en-US"/>
    </w:rPr>
  </w:style>
  <w:style w:type="character" w:customStyle="1" w:styleId="NotedebasdepageCar">
    <w:name w:val="Note de bas de page Car"/>
    <w:basedOn w:val="Policepardfaut"/>
    <w:link w:val="Notedebasdepage"/>
    <w:uiPriority w:val="99"/>
    <w:rsid w:val="00E249A7"/>
    <w:rPr>
      <w:rFonts w:ascii="Calibri" w:eastAsiaTheme="minorEastAsia" w:hAnsi="Calibri" w:cstheme="minorBidi"/>
      <w:sz w:val="22"/>
      <w:szCs w:val="24"/>
      <w:lang w:val="en-US" w:eastAsia="en-US"/>
    </w:rPr>
  </w:style>
  <w:style w:type="character" w:styleId="Appelnotedebasdep">
    <w:name w:val="footnote reference"/>
    <w:basedOn w:val="Policepardfaut"/>
    <w:uiPriority w:val="99"/>
    <w:unhideWhenUsed/>
    <w:rsid w:val="00E249A7"/>
    <w:rPr>
      <w:vertAlign w:val="superscript"/>
    </w:rPr>
  </w:style>
  <w:style w:type="character" w:styleId="Lienhypertexte">
    <w:name w:val="Hyperlink"/>
    <w:basedOn w:val="Policepardfaut"/>
    <w:uiPriority w:val="99"/>
    <w:unhideWhenUsed/>
    <w:rsid w:val="00E249A7"/>
    <w:rPr>
      <w:color w:val="0000FF"/>
      <w:u w:val="single"/>
    </w:rPr>
  </w:style>
  <w:style w:type="paragraph" w:styleId="Rvision">
    <w:name w:val="Revision"/>
    <w:hidden/>
    <w:uiPriority w:val="99"/>
    <w:semiHidden/>
    <w:rsid w:val="00BB6A4F"/>
    <w:rPr>
      <w:sz w:val="24"/>
      <w:szCs w:val="24"/>
      <w:lang w:val="en-US" w:eastAsia="es-ES"/>
    </w:rPr>
  </w:style>
  <w:style w:type="character" w:customStyle="1" w:styleId="TextedebullesCar">
    <w:name w:val="Texte de bulles Car"/>
    <w:link w:val="Textedebulles"/>
    <w:uiPriority w:val="99"/>
    <w:rsid w:val="000F43D1"/>
    <w:rPr>
      <w:rFonts w:ascii="Tahoma" w:hAnsi="Tahoma" w:cs="Tahoma"/>
      <w:sz w:val="16"/>
      <w:szCs w:val="16"/>
      <w:lang w:val="en-US" w:eastAsia="es-ES"/>
    </w:rPr>
  </w:style>
  <w:style w:type="paragraph" w:customStyle="1" w:styleId="HeadingMain">
    <w:name w:val="Heading Main"/>
    <w:basedOn w:val="Normal"/>
    <w:link w:val="HeadingMainChar"/>
    <w:qFormat/>
    <w:rsid w:val="00261739"/>
    <w:pPr>
      <w:spacing w:before="240"/>
    </w:pPr>
    <w:rPr>
      <w:rFonts w:ascii="Arial" w:eastAsia="Malgun Gothic" w:hAnsi="Arial"/>
      <w:b/>
      <w:color w:val="00B0F0"/>
      <w:sz w:val="44"/>
      <w:szCs w:val="44"/>
    </w:rPr>
  </w:style>
  <w:style w:type="character" w:customStyle="1" w:styleId="HeadingMainChar">
    <w:name w:val="Heading Main Char"/>
    <w:basedOn w:val="Policepardfaut"/>
    <w:link w:val="HeadingMain"/>
    <w:rsid w:val="00261739"/>
    <w:rPr>
      <w:rFonts w:ascii="Arial" w:eastAsia="Malgun Gothic" w:hAnsi="Arial" w:cs="Arial"/>
      <w:b/>
      <w:color w:val="00B0F0"/>
      <w:sz w:val="44"/>
      <w:szCs w:val="44"/>
      <w:lang w:val="en-GB" w:eastAsia="es-ES"/>
    </w:rPr>
  </w:style>
  <w:style w:type="character" w:customStyle="1" w:styleId="Titre2Car">
    <w:name w:val="Titre 2 Car"/>
    <w:basedOn w:val="Policepardfaut"/>
    <w:link w:val="Titre2"/>
    <w:uiPriority w:val="9"/>
    <w:rsid w:val="00E8629D"/>
    <w:rPr>
      <w:rFonts w:ascii="Arial" w:eastAsiaTheme="majorEastAsia" w:hAnsi="Arial" w:cstheme="majorBidi"/>
      <w:b/>
      <w:bCs/>
      <w:color w:val="083266"/>
      <w:sz w:val="32"/>
      <w:szCs w:val="26"/>
      <w:lang w:val="en-CA" w:eastAsia="en-US"/>
    </w:rPr>
  </w:style>
  <w:style w:type="paragraph" w:customStyle="1" w:styleId="Heading2MAIN">
    <w:name w:val="Heading 2 MAIN"/>
    <w:basedOn w:val="Titre2"/>
    <w:link w:val="Heading2MAINChar"/>
    <w:qFormat/>
    <w:rsid w:val="00574027"/>
    <w:pPr>
      <w:spacing w:line="264" w:lineRule="auto"/>
    </w:pPr>
  </w:style>
  <w:style w:type="character" w:customStyle="1" w:styleId="Heading2MAINChar">
    <w:name w:val="Heading 2 MAIN Char"/>
    <w:basedOn w:val="Titre2Car"/>
    <w:link w:val="Heading2MAIN"/>
    <w:rsid w:val="00574027"/>
    <w:rPr>
      <w:rFonts w:ascii="Arial" w:eastAsiaTheme="majorEastAsia" w:hAnsi="Arial" w:cstheme="majorBidi"/>
      <w:b/>
      <w:bCs/>
      <w:color w:val="083266"/>
      <w:sz w:val="32"/>
      <w:szCs w:val="26"/>
      <w:lang w:val="en-CA" w:eastAsia="en-US"/>
    </w:rPr>
  </w:style>
  <w:style w:type="character" w:customStyle="1" w:styleId="Titre3Car">
    <w:name w:val="Titre 3 Car"/>
    <w:basedOn w:val="Policepardfaut"/>
    <w:link w:val="Titre3"/>
    <w:uiPriority w:val="9"/>
    <w:semiHidden/>
    <w:rsid w:val="000E270D"/>
    <w:rPr>
      <w:rFonts w:asciiTheme="majorHAnsi" w:eastAsiaTheme="majorEastAsia" w:hAnsiTheme="majorHAnsi" w:cstheme="majorBidi"/>
      <w:color w:val="A1140D" w:themeColor="accent1" w:themeShade="7F"/>
      <w:sz w:val="24"/>
      <w:szCs w:val="24"/>
      <w:lang w:val="en-GB" w:eastAsia="es-ES"/>
    </w:rPr>
  </w:style>
  <w:style w:type="paragraph" w:customStyle="1" w:styleId="Heading3MAIN">
    <w:name w:val="Heading 3 MAIN"/>
    <w:basedOn w:val="Normal"/>
    <w:link w:val="Heading3MAINChar"/>
    <w:qFormat/>
    <w:rsid w:val="001D0A44"/>
    <w:pPr>
      <w:keepNext/>
      <w:keepLines/>
      <w:spacing w:before="240" w:after="120" w:line="288" w:lineRule="auto"/>
      <w:outlineLvl w:val="2"/>
    </w:pPr>
    <w:rPr>
      <w:rFonts w:ascii="Arial" w:hAnsi="Arial" w:cs="Times New Roman"/>
      <w:b/>
      <w:bCs/>
      <w:color w:val="auto"/>
      <w:sz w:val="26"/>
      <w:lang w:val="en-CA" w:eastAsia="en-US"/>
    </w:rPr>
  </w:style>
  <w:style w:type="character" w:customStyle="1" w:styleId="Heading3MAINChar">
    <w:name w:val="Heading 3 MAIN Char"/>
    <w:basedOn w:val="Policepardfaut"/>
    <w:link w:val="Heading3MAIN"/>
    <w:rsid w:val="001D0A44"/>
    <w:rPr>
      <w:rFonts w:ascii="Arial" w:hAnsi="Arial"/>
      <w:b/>
      <w:bCs/>
      <w:sz w:val="26"/>
      <w:szCs w:val="22"/>
      <w:lang w:val="en-CA" w:eastAsia="en-US"/>
    </w:rPr>
  </w:style>
  <w:style w:type="character" w:customStyle="1" w:styleId="PieddepageCar">
    <w:name w:val="Pied de page Car"/>
    <w:basedOn w:val="Policepardfaut"/>
    <w:link w:val="Pieddepage"/>
    <w:uiPriority w:val="99"/>
    <w:rsid w:val="000969A7"/>
    <w:rPr>
      <w:rFonts w:ascii="Georgia" w:hAnsi="Georgia" w:cs="Arial"/>
      <w:color w:val="000000" w:themeColor="background1"/>
      <w:sz w:val="22"/>
      <w:szCs w:val="22"/>
      <w:lang w:val="en-GB" w:eastAsia="es-ES"/>
    </w:rPr>
  </w:style>
  <w:style w:type="paragraph" w:styleId="Citationintense">
    <w:name w:val="Intense Quote"/>
    <w:aliases w:val="quote"/>
    <w:basedOn w:val="Normal"/>
    <w:next w:val="Normal"/>
    <w:link w:val="CitationintenseCar"/>
    <w:uiPriority w:val="30"/>
    <w:qFormat/>
    <w:rsid w:val="005C32CB"/>
    <w:pPr>
      <w:pBdr>
        <w:top w:val="single" w:sz="4" w:space="10" w:color="083266"/>
        <w:bottom w:val="single" w:sz="4" w:space="10" w:color="083266"/>
      </w:pBdr>
      <w:spacing w:before="360" w:after="360"/>
    </w:pPr>
    <w:rPr>
      <w:rFonts w:ascii="Arial" w:eastAsiaTheme="minorHAnsi" w:hAnsi="Arial" w:cstheme="minorBidi"/>
      <w:iCs/>
      <w:color w:val="083266"/>
      <w:sz w:val="28"/>
      <w:lang w:val="en-CA" w:eastAsia="en-US"/>
    </w:rPr>
  </w:style>
  <w:style w:type="character" w:customStyle="1" w:styleId="CitationintenseCar">
    <w:name w:val="Citation intense Car"/>
    <w:aliases w:val="quote Car"/>
    <w:basedOn w:val="Policepardfaut"/>
    <w:link w:val="Citationintense"/>
    <w:uiPriority w:val="30"/>
    <w:rsid w:val="005C32CB"/>
    <w:rPr>
      <w:rFonts w:ascii="Arial" w:eastAsiaTheme="minorHAnsi" w:hAnsi="Arial" w:cstheme="minorBidi"/>
      <w:iCs/>
      <w:color w:val="083266"/>
      <w:sz w:val="28"/>
      <w:szCs w:val="22"/>
      <w:lang w:val="en-CA" w:eastAsia="en-US"/>
    </w:rPr>
  </w:style>
  <w:style w:type="character" w:styleId="Mentionnonrsolue">
    <w:name w:val="Unresolved Mention"/>
    <w:basedOn w:val="Policepardfaut"/>
    <w:uiPriority w:val="99"/>
    <w:semiHidden/>
    <w:unhideWhenUsed/>
    <w:rsid w:val="00BB06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sChild>
        <w:div w:id="67">
          <w:marLeft w:val="547"/>
          <w:marRight w:val="0"/>
          <w:marTop w:val="154"/>
          <w:marBottom w:val="0"/>
          <w:divBdr>
            <w:top w:val="none" w:sz="0" w:space="0" w:color="auto"/>
            <w:left w:val="none" w:sz="0" w:space="0" w:color="auto"/>
            <w:bottom w:val="none" w:sz="0" w:space="0" w:color="auto"/>
            <w:right w:val="none" w:sz="0" w:space="0" w:color="auto"/>
          </w:divBdr>
        </w:div>
        <w:div w:id="83">
          <w:marLeft w:val="547"/>
          <w:marRight w:val="0"/>
          <w:marTop w:val="154"/>
          <w:marBottom w:val="0"/>
          <w:divBdr>
            <w:top w:val="none" w:sz="0" w:space="0" w:color="auto"/>
            <w:left w:val="none" w:sz="0" w:space="0" w:color="auto"/>
            <w:bottom w:val="none" w:sz="0" w:space="0" w:color="auto"/>
            <w:right w:val="none" w:sz="0" w:space="0" w:color="auto"/>
          </w:divBdr>
        </w:div>
        <w:div w:id="127">
          <w:marLeft w:val="547"/>
          <w:marRight w:val="0"/>
          <w:marTop w:val="154"/>
          <w:marBottom w:val="0"/>
          <w:divBdr>
            <w:top w:val="none" w:sz="0" w:space="0" w:color="auto"/>
            <w:left w:val="none" w:sz="0" w:space="0" w:color="auto"/>
            <w:bottom w:val="none" w:sz="0" w:space="0" w:color="auto"/>
            <w:right w:val="none" w:sz="0" w:space="0" w:color="auto"/>
          </w:divBdr>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2">
          <w:marLeft w:val="547"/>
          <w:marRight w:val="0"/>
          <w:marTop w:val="154"/>
          <w:marBottom w:val="0"/>
          <w:divBdr>
            <w:top w:val="none" w:sz="0" w:space="0" w:color="auto"/>
            <w:left w:val="none" w:sz="0" w:space="0" w:color="auto"/>
            <w:bottom w:val="none" w:sz="0" w:space="0" w:color="auto"/>
            <w:right w:val="none" w:sz="0" w:space="0" w:color="auto"/>
          </w:divBdr>
        </w:div>
        <w:div w:id="104">
          <w:marLeft w:val="547"/>
          <w:marRight w:val="0"/>
          <w:marTop w:val="154"/>
          <w:marBottom w:val="0"/>
          <w:divBdr>
            <w:top w:val="none" w:sz="0" w:space="0" w:color="auto"/>
            <w:left w:val="none" w:sz="0" w:space="0" w:color="auto"/>
            <w:bottom w:val="none" w:sz="0" w:space="0" w:color="auto"/>
            <w:right w:val="none" w:sz="0" w:space="0" w:color="auto"/>
          </w:divBdr>
        </w:div>
      </w:divsChild>
    </w:div>
    <w:div w:id="12">
      <w:marLeft w:val="0"/>
      <w:marRight w:val="0"/>
      <w:marTop w:val="0"/>
      <w:marBottom w:val="0"/>
      <w:divBdr>
        <w:top w:val="none" w:sz="0" w:space="0" w:color="auto"/>
        <w:left w:val="none" w:sz="0" w:space="0" w:color="auto"/>
        <w:bottom w:val="none" w:sz="0" w:space="0" w:color="auto"/>
        <w:right w:val="none" w:sz="0" w:space="0" w:color="auto"/>
      </w:divBdr>
      <w:divsChild>
        <w:div w:id="95">
          <w:marLeft w:val="0"/>
          <w:marRight w:val="0"/>
          <w:marTop w:val="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
      <w:marLeft w:val="0"/>
      <w:marRight w:val="0"/>
      <w:marTop w:val="0"/>
      <w:marBottom w:val="0"/>
      <w:divBdr>
        <w:top w:val="none" w:sz="0" w:space="0" w:color="auto"/>
        <w:left w:val="none" w:sz="0" w:space="0" w:color="auto"/>
        <w:bottom w:val="none" w:sz="0" w:space="0" w:color="auto"/>
        <w:right w:val="none" w:sz="0" w:space="0" w:color="auto"/>
      </w:divBdr>
      <w:divsChild>
        <w:div w:id="10">
          <w:marLeft w:val="547"/>
          <w:marRight w:val="0"/>
          <w:marTop w:val="134"/>
          <w:marBottom w:val="0"/>
          <w:divBdr>
            <w:top w:val="none" w:sz="0" w:space="0" w:color="auto"/>
            <w:left w:val="none" w:sz="0" w:space="0" w:color="auto"/>
            <w:bottom w:val="none" w:sz="0" w:space="0" w:color="auto"/>
            <w:right w:val="none" w:sz="0" w:space="0" w:color="auto"/>
          </w:divBdr>
        </w:div>
        <w:div w:id="43">
          <w:marLeft w:val="547"/>
          <w:marRight w:val="0"/>
          <w:marTop w:val="134"/>
          <w:marBottom w:val="0"/>
          <w:divBdr>
            <w:top w:val="none" w:sz="0" w:space="0" w:color="auto"/>
            <w:left w:val="none" w:sz="0" w:space="0" w:color="auto"/>
            <w:bottom w:val="none" w:sz="0" w:space="0" w:color="auto"/>
            <w:right w:val="none" w:sz="0" w:space="0" w:color="auto"/>
          </w:divBdr>
        </w:div>
        <w:div w:id="55">
          <w:marLeft w:val="547"/>
          <w:marRight w:val="0"/>
          <w:marTop w:val="134"/>
          <w:marBottom w:val="0"/>
          <w:divBdr>
            <w:top w:val="none" w:sz="0" w:space="0" w:color="auto"/>
            <w:left w:val="none" w:sz="0" w:space="0" w:color="auto"/>
            <w:bottom w:val="none" w:sz="0" w:space="0" w:color="auto"/>
            <w:right w:val="none" w:sz="0" w:space="0" w:color="auto"/>
          </w:divBdr>
        </w:div>
        <w:div w:id="77">
          <w:marLeft w:val="547"/>
          <w:marRight w:val="0"/>
          <w:marTop w:val="134"/>
          <w:marBottom w:val="0"/>
          <w:divBdr>
            <w:top w:val="none" w:sz="0" w:space="0" w:color="auto"/>
            <w:left w:val="none" w:sz="0" w:space="0" w:color="auto"/>
            <w:bottom w:val="none" w:sz="0" w:space="0" w:color="auto"/>
            <w:right w:val="none" w:sz="0" w:space="0" w:color="auto"/>
          </w:divBdr>
        </w:div>
      </w:divsChild>
    </w:div>
    <w:div w:id="19">
      <w:marLeft w:val="0"/>
      <w:marRight w:val="0"/>
      <w:marTop w:val="0"/>
      <w:marBottom w:val="0"/>
      <w:divBdr>
        <w:top w:val="none" w:sz="0" w:space="0" w:color="auto"/>
        <w:left w:val="none" w:sz="0" w:space="0" w:color="auto"/>
        <w:bottom w:val="none" w:sz="0" w:space="0" w:color="auto"/>
        <w:right w:val="none" w:sz="0" w:space="0" w:color="auto"/>
      </w:divBdr>
      <w:divsChild>
        <w:div w:id="1">
          <w:marLeft w:val="547"/>
          <w:marRight w:val="0"/>
          <w:marTop w:val="96"/>
          <w:marBottom w:val="0"/>
          <w:divBdr>
            <w:top w:val="none" w:sz="0" w:space="0" w:color="auto"/>
            <w:left w:val="none" w:sz="0" w:space="0" w:color="auto"/>
            <w:bottom w:val="none" w:sz="0" w:space="0" w:color="auto"/>
            <w:right w:val="none" w:sz="0" w:space="0" w:color="auto"/>
          </w:divBdr>
        </w:div>
        <w:div w:id="8">
          <w:marLeft w:val="547"/>
          <w:marRight w:val="0"/>
          <w:marTop w:val="96"/>
          <w:marBottom w:val="0"/>
          <w:divBdr>
            <w:top w:val="none" w:sz="0" w:space="0" w:color="auto"/>
            <w:left w:val="none" w:sz="0" w:space="0" w:color="auto"/>
            <w:bottom w:val="none" w:sz="0" w:space="0" w:color="auto"/>
            <w:right w:val="none" w:sz="0" w:space="0" w:color="auto"/>
          </w:divBdr>
        </w:div>
        <w:div w:id="11">
          <w:marLeft w:val="547"/>
          <w:marRight w:val="0"/>
          <w:marTop w:val="96"/>
          <w:marBottom w:val="0"/>
          <w:divBdr>
            <w:top w:val="none" w:sz="0" w:space="0" w:color="auto"/>
            <w:left w:val="none" w:sz="0" w:space="0" w:color="auto"/>
            <w:bottom w:val="none" w:sz="0" w:space="0" w:color="auto"/>
            <w:right w:val="none" w:sz="0" w:space="0" w:color="auto"/>
          </w:divBdr>
        </w:div>
        <w:div w:id="30">
          <w:marLeft w:val="547"/>
          <w:marRight w:val="0"/>
          <w:marTop w:val="96"/>
          <w:marBottom w:val="0"/>
          <w:divBdr>
            <w:top w:val="none" w:sz="0" w:space="0" w:color="auto"/>
            <w:left w:val="none" w:sz="0" w:space="0" w:color="auto"/>
            <w:bottom w:val="none" w:sz="0" w:space="0" w:color="auto"/>
            <w:right w:val="none" w:sz="0" w:space="0" w:color="auto"/>
          </w:divBdr>
        </w:div>
        <w:div w:id="50">
          <w:marLeft w:val="547"/>
          <w:marRight w:val="0"/>
          <w:marTop w:val="96"/>
          <w:marBottom w:val="0"/>
          <w:divBdr>
            <w:top w:val="none" w:sz="0" w:space="0" w:color="auto"/>
            <w:left w:val="none" w:sz="0" w:space="0" w:color="auto"/>
            <w:bottom w:val="none" w:sz="0" w:space="0" w:color="auto"/>
            <w:right w:val="none" w:sz="0" w:space="0" w:color="auto"/>
          </w:divBdr>
        </w:div>
        <w:div w:id="66">
          <w:marLeft w:val="547"/>
          <w:marRight w:val="0"/>
          <w:marTop w:val="96"/>
          <w:marBottom w:val="0"/>
          <w:divBdr>
            <w:top w:val="none" w:sz="0" w:space="0" w:color="auto"/>
            <w:left w:val="none" w:sz="0" w:space="0" w:color="auto"/>
            <w:bottom w:val="none" w:sz="0" w:space="0" w:color="auto"/>
            <w:right w:val="none" w:sz="0" w:space="0" w:color="auto"/>
          </w:divBdr>
        </w:div>
        <w:div w:id="73">
          <w:marLeft w:val="547"/>
          <w:marRight w:val="0"/>
          <w:marTop w:val="96"/>
          <w:marBottom w:val="0"/>
          <w:divBdr>
            <w:top w:val="none" w:sz="0" w:space="0" w:color="auto"/>
            <w:left w:val="none" w:sz="0" w:space="0" w:color="auto"/>
            <w:bottom w:val="none" w:sz="0" w:space="0" w:color="auto"/>
            <w:right w:val="none" w:sz="0" w:space="0" w:color="auto"/>
          </w:divBdr>
        </w:div>
        <w:div w:id="93">
          <w:marLeft w:val="547"/>
          <w:marRight w:val="0"/>
          <w:marTop w:val="96"/>
          <w:marBottom w:val="0"/>
          <w:divBdr>
            <w:top w:val="none" w:sz="0" w:space="0" w:color="auto"/>
            <w:left w:val="none" w:sz="0" w:space="0" w:color="auto"/>
            <w:bottom w:val="none" w:sz="0" w:space="0" w:color="auto"/>
            <w:right w:val="none" w:sz="0" w:space="0" w:color="auto"/>
          </w:divBdr>
        </w:div>
        <w:div w:id="101">
          <w:marLeft w:val="547"/>
          <w:marRight w:val="0"/>
          <w:marTop w:val="96"/>
          <w:marBottom w:val="0"/>
          <w:divBdr>
            <w:top w:val="none" w:sz="0" w:space="0" w:color="auto"/>
            <w:left w:val="none" w:sz="0" w:space="0" w:color="auto"/>
            <w:bottom w:val="none" w:sz="0" w:space="0" w:color="auto"/>
            <w:right w:val="none" w:sz="0" w:space="0" w:color="auto"/>
          </w:divBdr>
        </w:div>
        <w:div w:id="102">
          <w:marLeft w:val="547"/>
          <w:marRight w:val="0"/>
          <w:marTop w:val="96"/>
          <w:marBottom w:val="0"/>
          <w:divBdr>
            <w:top w:val="none" w:sz="0" w:space="0" w:color="auto"/>
            <w:left w:val="none" w:sz="0" w:space="0" w:color="auto"/>
            <w:bottom w:val="none" w:sz="0" w:space="0" w:color="auto"/>
            <w:right w:val="none" w:sz="0" w:space="0" w:color="auto"/>
          </w:divBdr>
        </w:div>
        <w:div w:id="120">
          <w:marLeft w:val="547"/>
          <w:marRight w:val="0"/>
          <w:marTop w:val="96"/>
          <w:marBottom w:val="0"/>
          <w:divBdr>
            <w:top w:val="none" w:sz="0" w:space="0" w:color="auto"/>
            <w:left w:val="none" w:sz="0" w:space="0" w:color="auto"/>
            <w:bottom w:val="none" w:sz="0" w:space="0" w:color="auto"/>
            <w:right w:val="none" w:sz="0" w:space="0" w:color="auto"/>
          </w:divBdr>
        </w:div>
        <w:div w:id="125">
          <w:marLeft w:val="547"/>
          <w:marRight w:val="0"/>
          <w:marTop w:val="96"/>
          <w:marBottom w:val="0"/>
          <w:divBdr>
            <w:top w:val="none" w:sz="0" w:space="0" w:color="auto"/>
            <w:left w:val="none" w:sz="0" w:space="0" w:color="auto"/>
            <w:bottom w:val="none" w:sz="0" w:space="0" w:color="auto"/>
            <w:right w:val="none" w:sz="0" w:space="0" w:color="auto"/>
          </w:divBdr>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5">
          <w:marLeft w:val="547"/>
          <w:marRight w:val="0"/>
          <w:marTop w:val="134"/>
          <w:marBottom w:val="0"/>
          <w:divBdr>
            <w:top w:val="none" w:sz="0" w:space="0" w:color="auto"/>
            <w:left w:val="none" w:sz="0" w:space="0" w:color="auto"/>
            <w:bottom w:val="none" w:sz="0" w:space="0" w:color="auto"/>
            <w:right w:val="none" w:sz="0" w:space="0" w:color="auto"/>
          </w:divBdr>
        </w:div>
        <w:div w:id="69">
          <w:marLeft w:val="547"/>
          <w:marRight w:val="0"/>
          <w:marTop w:val="134"/>
          <w:marBottom w:val="0"/>
          <w:divBdr>
            <w:top w:val="none" w:sz="0" w:space="0" w:color="auto"/>
            <w:left w:val="none" w:sz="0" w:space="0" w:color="auto"/>
            <w:bottom w:val="none" w:sz="0" w:space="0" w:color="auto"/>
            <w:right w:val="none" w:sz="0" w:space="0" w:color="auto"/>
          </w:divBdr>
        </w:div>
        <w:div w:id="94">
          <w:marLeft w:val="547"/>
          <w:marRight w:val="0"/>
          <w:marTop w:val="134"/>
          <w:marBottom w:val="0"/>
          <w:divBdr>
            <w:top w:val="none" w:sz="0" w:space="0" w:color="auto"/>
            <w:left w:val="none" w:sz="0" w:space="0" w:color="auto"/>
            <w:bottom w:val="none" w:sz="0" w:space="0" w:color="auto"/>
            <w:right w:val="none" w:sz="0" w:space="0" w:color="auto"/>
          </w:divBdr>
        </w:div>
      </w:divsChild>
    </w:div>
    <w:div w:id="29">
      <w:marLeft w:val="0"/>
      <w:marRight w:val="0"/>
      <w:marTop w:val="0"/>
      <w:marBottom w:val="0"/>
      <w:divBdr>
        <w:top w:val="none" w:sz="0" w:space="0" w:color="auto"/>
        <w:left w:val="none" w:sz="0" w:space="0" w:color="auto"/>
        <w:bottom w:val="none" w:sz="0" w:space="0" w:color="auto"/>
        <w:right w:val="none" w:sz="0" w:space="0" w:color="auto"/>
      </w:divBdr>
      <w:divsChild>
        <w:div w:id="109">
          <w:marLeft w:val="547"/>
          <w:marRight w:val="0"/>
          <w:marTop w:val="134"/>
          <w:marBottom w:val="0"/>
          <w:divBdr>
            <w:top w:val="none" w:sz="0" w:space="0" w:color="auto"/>
            <w:left w:val="none" w:sz="0" w:space="0" w:color="auto"/>
            <w:bottom w:val="none" w:sz="0" w:space="0" w:color="auto"/>
            <w:right w:val="none" w:sz="0" w:space="0" w:color="auto"/>
          </w:divBdr>
        </w:div>
        <w:div w:id="119">
          <w:marLeft w:val="547"/>
          <w:marRight w:val="0"/>
          <w:marTop w:val="134"/>
          <w:marBottom w:val="0"/>
          <w:divBdr>
            <w:top w:val="none" w:sz="0" w:space="0" w:color="auto"/>
            <w:left w:val="none" w:sz="0" w:space="0" w:color="auto"/>
            <w:bottom w:val="none" w:sz="0" w:space="0" w:color="auto"/>
            <w:right w:val="none" w:sz="0" w:space="0" w:color="auto"/>
          </w:divBdr>
        </w:div>
      </w:divsChild>
    </w:div>
    <w:div w:id="37">
      <w:marLeft w:val="0"/>
      <w:marRight w:val="0"/>
      <w:marTop w:val="0"/>
      <w:marBottom w:val="0"/>
      <w:divBdr>
        <w:top w:val="none" w:sz="0" w:space="0" w:color="auto"/>
        <w:left w:val="none" w:sz="0" w:space="0" w:color="auto"/>
        <w:bottom w:val="none" w:sz="0" w:space="0" w:color="auto"/>
        <w:right w:val="none" w:sz="0" w:space="0" w:color="auto"/>
      </w:divBdr>
      <w:divsChild>
        <w:div w:id="20">
          <w:marLeft w:val="547"/>
          <w:marRight w:val="0"/>
          <w:marTop w:val="115"/>
          <w:marBottom w:val="0"/>
          <w:divBdr>
            <w:top w:val="none" w:sz="0" w:space="0" w:color="auto"/>
            <w:left w:val="none" w:sz="0" w:space="0" w:color="auto"/>
            <w:bottom w:val="none" w:sz="0" w:space="0" w:color="auto"/>
            <w:right w:val="none" w:sz="0" w:space="0" w:color="auto"/>
          </w:divBdr>
        </w:div>
        <w:div w:id="68">
          <w:marLeft w:val="547"/>
          <w:marRight w:val="0"/>
          <w:marTop w:val="115"/>
          <w:marBottom w:val="0"/>
          <w:divBdr>
            <w:top w:val="none" w:sz="0" w:space="0" w:color="auto"/>
            <w:left w:val="none" w:sz="0" w:space="0" w:color="auto"/>
            <w:bottom w:val="none" w:sz="0" w:space="0" w:color="auto"/>
            <w:right w:val="none" w:sz="0" w:space="0" w:color="auto"/>
          </w:divBdr>
        </w:div>
        <w:div w:id="86">
          <w:marLeft w:val="547"/>
          <w:marRight w:val="0"/>
          <w:marTop w:val="115"/>
          <w:marBottom w:val="0"/>
          <w:divBdr>
            <w:top w:val="none" w:sz="0" w:space="0" w:color="auto"/>
            <w:left w:val="none" w:sz="0" w:space="0" w:color="auto"/>
            <w:bottom w:val="none" w:sz="0" w:space="0" w:color="auto"/>
            <w:right w:val="none" w:sz="0" w:space="0" w:color="auto"/>
          </w:divBdr>
        </w:div>
        <w:div w:id="98">
          <w:marLeft w:val="547"/>
          <w:marRight w:val="0"/>
          <w:marTop w:val="115"/>
          <w:marBottom w:val="0"/>
          <w:divBdr>
            <w:top w:val="none" w:sz="0" w:space="0" w:color="auto"/>
            <w:left w:val="none" w:sz="0" w:space="0" w:color="auto"/>
            <w:bottom w:val="none" w:sz="0" w:space="0" w:color="auto"/>
            <w:right w:val="none" w:sz="0" w:space="0" w:color="auto"/>
          </w:divBdr>
        </w:div>
        <w:div w:id="103">
          <w:marLeft w:val="547"/>
          <w:marRight w:val="0"/>
          <w:marTop w:val="115"/>
          <w:marBottom w:val="0"/>
          <w:divBdr>
            <w:top w:val="none" w:sz="0" w:space="0" w:color="auto"/>
            <w:left w:val="none" w:sz="0" w:space="0" w:color="auto"/>
            <w:bottom w:val="none" w:sz="0" w:space="0" w:color="auto"/>
            <w:right w:val="none" w:sz="0" w:space="0" w:color="auto"/>
          </w:divBdr>
        </w:div>
        <w:div w:id="131">
          <w:marLeft w:val="547"/>
          <w:marRight w:val="0"/>
          <w:marTop w:val="115"/>
          <w:marBottom w:val="0"/>
          <w:divBdr>
            <w:top w:val="none" w:sz="0" w:space="0" w:color="auto"/>
            <w:left w:val="none" w:sz="0" w:space="0" w:color="auto"/>
            <w:bottom w:val="none" w:sz="0" w:space="0" w:color="auto"/>
            <w:right w:val="none" w:sz="0" w:space="0" w:color="auto"/>
          </w:divBdr>
        </w:div>
        <w:div w:id="132">
          <w:marLeft w:val="547"/>
          <w:marRight w:val="0"/>
          <w:marTop w:val="115"/>
          <w:marBottom w:val="0"/>
          <w:divBdr>
            <w:top w:val="none" w:sz="0" w:space="0" w:color="auto"/>
            <w:left w:val="none" w:sz="0" w:space="0" w:color="auto"/>
            <w:bottom w:val="none" w:sz="0" w:space="0" w:color="auto"/>
            <w:right w:val="none" w:sz="0" w:space="0" w:color="auto"/>
          </w:divBdr>
        </w:div>
      </w:divsChild>
    </w:div>
    <w:div w:id="42">
      <w:marLeft w:val="0"/>
      <w:marRight w:val="0"/>
      <w:marTop w:val="0"/>
      <w:marBottom w:val="0"/>
      <w:divBdr>
        <w:top w:val="none" w:sz="0" w:space="0" w:color="auto"/>
        <w:left w:val="none" w:sz="0" w:space="0" w:color="auto"/>
        <w:bottom w:val="none" w:sz="0" w:space="0" w:color="auto"/>
        <w:right w:val="none" w:sz="0" w:space="0" w:color="auto"/>
      </w:divBdr>
      <w:divsChild>
        <w:div w:id="14">
          <w:marLeft w:val="547"/>
          <w:marRight w:val="0"/>
          <w:marTop w:val="96"/>
          <w:marBottom w:val="0"/>
          <w:divBdr>
            <w:top w:val="none" w:sz="0" w:space="0" w:color="auto"/>
            <w:left w:val="none" w:sz="0" w:space="0" w:color="auto"/>
            <w:bottom w:val="none" w:sz="0" w:space="0" w:color="auto"/>
            <w:right w:val="none" w:sz="0" w:space="0" w:color="auto"/>
          </w:divBdr>
        </w:div>
        <w:div w:id="15">
          <w:marLeft w:val="547"/>
          <w:marRight w:val="0"/>
          <w:marTop w:val="96"/>
          <w:marBottom w:val="0"/>
          <w:divBdr>
            <w:top w:val="none" w:sz="0" w:space="0" w:color="auto"/>
            <w:left w:val="none" w:sz="0" w:space="0" w:color="auto"/>
            <w:bottom w:val="none" w:sz="0" w:space="0" w:color="auto"/>
            <w:right w:val="none" w:sz="0" w:space="0" w:color="auto"/>
          </w:divBdr>
        </w:div>
        <w:div w:id="16">
          <w:marLeft w:val="547"/>
          <w:marRight w:val="0"/>
          <w:marTop w:val="96"/>
          <w:marBottom w:val="0"/>
          <w:divBdr>
            <w:top w:val="none" w:sz="0" w:space="0" w:color="auto"/>
            <w:left w:val="none" w:sz="0" w:space="0" w:color="auto"/>
            <w:bottom w:val="none" w:sz="0" w:space="0" w:color="auto"/>
            <w:right w:val="none" w:sz="0" w:space="0" w:color="auto"/>
          </w:divBdr>
        </w:div>
        <w:div w:id="23">
          <w:marLeft w:val="547"/>
          <w:marRight w:val="0"/>
          <w:marTop w:val="96"/>
          <w:marBottom w:val="0"/>
          <w:divBdr>
            <w:top w:val="none" w:sz="0" w:space="0" w:color="auto"/>
            <w:left w:val="none" w:sz="0" w:space="0" w:color="auto"/>
            <w:bottom w:val="none" w:sz="0" w:space="0" w:color="auto"/>
            <w:right w:val="none" w:sz="0" w:space="0" w:color="auto"/>
          </w:divBdr>
        </w:div>
        <w:div w:id="34">
          <w:marLeft w:val="547"/>
          <w:marRight w:val="0"/>
          <w:marTop w:val="96"/>
          <w:marBottom w:val="0"/>
          <w:divBdr>
            <w:top w:val="none" w:sz="0" w:space="0" w:color="auto"/>
            <w:left w:val="none" w:sz="0" w:space="0" w:color="auto"/>
            <w:bottom w:val="none" w:sz="0" w:space="0" w:color="auto"/>
            <w:right w:val="none" w:sz="0" w:space="0" w:color="auto"/>
          </w:divBdr>
        </w:div>
        <w:div w:id="40">
          <w:marLeft w:val="547"/>
          <w:marRight w:val="0"/>
          <w:marTop w:val="96"/>
          <w:marBottom w:val="0"/>
          <w:divBdr>
            <w:top w:val="none" w:sz="0" w:space="0" w:color="auto"/>
            <w:left w:val="none" w:sz="0" w:space="0" w:color="auto"/>
            <w:bottom w:val="none" w:sz="0" w:space="0" w:color="auto"/>
            <w:right w:val="none" w:sz="0" w:space="0" w:color="auto"/>
          </w:divBdr>
        </w:div>
        <w:div w:id="117">
          <w:marLeft w:val="547"/>
          <w:marRight w:val="0"/>
          <w:marTop w:val="96"/>
          <w:marBottom w:val="0"/>
          <w:divBdr>
            <w:top w:val="none" w:sz="0" w:space="0" w:color="auto"/>
            <w:left w:val="none" w:sz="0" w:space="0" w:color="auto"/>
            <w:bottom w:val="none" w:sz="0" w:space="0" w:color="auto"/>
            <w:right w:val="none" w:sz="0" w:space="0" w:color="auto"/>
          </w:divBdr>
        </w:div>
        <w:div w:id="118">
          <w:marLeft w:val="547"/>
          <w:marRight w:val="0"/>
          <w:marTop w:val="96"/>
          <w:marBottom w:val="0"/>
          <w:divBdr>
            <w:top w:val="none" w:sz="0" w:space="0" w:color="auto"/>
            <w:left w:val="none" w:sz="0" w:space="0" w:color="auto"/>
            <w:bottom w:val="none" w:sz="0" w:space="0" w:color="auto"/>
            <w:right w:val="none" w:sz="0" w:space="0" w:color="auto"/>
          </w:divBdr>
        </w:div>
        <w:div w:id="135">
          <w:marLeft w:val="547"/>
          <w:marRight w:val="0"/>
          <w:marTop w:val="96"/>
          <w:marBottom w:val="0"/>
          <w:divBdr>
            <w:top w:val="none" w:sz="0" w:space="0" w:color="auto"/>
            <w:left w:val="none" w:sz="0" w:space="0" w:color="auto"/>
            <w:bottom w:val="none" w:sz="0" w:space="0" w:color="auto"/>
            <w:right w:val="none" w:sz="0" w:space="0" w:color="auto"/>
          </w:divBdr>
        </w:div>
      </w:divsChild>
    </w:div>
    <w:div w:id="46">
      <w:marLeft w:val="0"/>
      <w:marRight w:val="0"/>
      <w:marTop w:val="0"/>
      <w:marBottom w:val="0"/>
      <w:divBdr>
        <w:top w:val="none" w:sz="0" w:space="0" w:color="auto"/>
        <w:left w:val="none" w:sz="0" w:space="0" w:color="auto"/>
        <w:bottom w:val="none" w:sz="0" w:space="0" w:color="auto"/>
        <w:right w:val="none" w:sz="0" w:space="0" w:color="auto"/>
      </w:divBdr>
      <w:divsChild>
        <w:div w:id="27">
          <w:marLeft w:val="547"/>
          <w:marRight w:val="0"/>
          <w:marTop w:val="154"/>
          <w:marBottom w:val="0"/>
          <w:divBdr>
            <w:top w:val="none" w:sz="0" w:space="0" w:color="auto"/>
            <w:left w:val="none" w:sz="0" w:space="0" w:color="auto"/>
            <w:bottom w:val="none" w:sz="0" w:space="0" w:color="auto"/>
            <w:right w:val="none" w:sz="0" w:space="0" w:color="auto"/>
          </w:divBdr>
        </w:div>
        <w:div w:id="35">
          <w:marLeft w:val="547"/>
          <w:marRight w:val="0"/>
          <w:marTop w:val="154"/>
          <w:marBottom w:val="0"/>
          <w:divBdr>
            <w:top w:val="none" w:sz="0" w:space="0" w:color="auto"/>
            <w:left w:val="none" w:sz="0" w:space="0" w:color="auto"/>
            <w:bottom w:val="none" w:sz="0" w:space="0" w:color="auto"/>
            <w:right w:val="none" w:sz="0" w:space="0" w:color="auto"/>
          </w:divBdr>
        </w:div>
        <w:div w:id="123">
          <w:marLeft w:val="547"/>
          <w:marRight w:val="0"/>
          <w:marTop w:val="154"/>
          <w:marBottom w:val="0"/>
          <w:divBdr>
            <w:top w:val="none" w:sz="0" w:space="0" w:color="auto"/>
            <w:left w:val="none" w:sz="0" w:space="0" w:color="auto"/>
            <w:bottom w:val="none" w:sz="0" w:space="0" w:color="auto"/>
            <w:right w:val="none" w:sz="0" w:space="0" w:color="auto"/>
          </w:divBdr>
        </w:div>
      </w:divsChild>
    </w:div>
    <w:div w:id="49">
      <w:marLeft w:val="0"/>
      <w:marRight w:val="0"/>
      <w:marTop w:val="0"/>
      <w:marBottom w:val="0"/>
      <w:divBdr>
        <w:top w:val="none" w:sz="0" w:space="0" w:color="auto"/>
        <w:left w:val="none" w:sz="0" w:space="0" w:color="auto"/>
        <w:bottom w:val="none" w:sz="0" w:space="0" w:color="auto"/>
        <w:right w:val="none" w:sz="0" w:space="0" w:color="auto"/>
      </w:divBdr>
      <w:divsChild>
        <w:div w:id="9">
          <w:marLeft w:val="547"/>
          <w:marRight w:val="0"/>
          <w:marTop w:val="134"/>
          <w:marBottom w:val="0"/>
          <w:divBdr>
            <w:top w:val="none" w:sz="0" w:space="0" w:color="auto"/>
            <w:left w:val="none" w:sz="0" w:space="0" w:color="auto"/>
            <w:bottom w:val="none" w:sz="0" w:space="0" w:color="auto"/>
            <w:right w:val="none" w:sz="0" w:space="0" w:color="auto"/>
          </w:divBdr>
        </w:div>
        <w:div w:id="126">
          <w:marLeft w:val="547"/>
          <w:marRight w:val="0"/>
          <w:marTop w:val="134"/>
          <w:marBottom w:val="0"/>
          <w:divBdr>
            <w:top w:val="none" w:sz="0" w:space="0" w:color="auto"/>
            <w:left w:val="none" w:sz="0" w:space="0" w:color="auto"/>
            <w:bottom w:val="none" w:sz="0" w:space="0" w:color="auto"/>
            <w:right w:val="none" w:sz="0" w:space="0" w:color="auto"/>
          </w:divBdr>
        </w:div>
      </w:divsChild>
    </w:div>
    <w:div w:id="53">
      <w:marLeft w:val="0"/>
      <w:marRight w:val="0"/>
      <w:marTop w:val="0"/>
      <w:marBottom w:val="0"/>
      <w:divBdr>
        <w:top w:val="none" w:sz="0" w:space="0" w:color="auto"/>
        <w:left w:val="none" w:sz="0" w:space="0" w:color="auto"/>
        <w:bottom w:val="none" w:sz="0" w:space="0" w:color="auto"/>
        <w:right w:val="none" w:sz="0" w:space="0" w:color="auto"/>
      </w:divBdr>
      <w:divsChild>
        <w:div w:id="3">
          <w:marLeft w:val="965"/>
          <w:marRight w:val="0"/>
          <w:marTop w:val="96"/>
          <w:marBottom w:val="0"/>
          <w:divBdr>
            <w:top w:val="none" w:sz="0" w:space="0" w:color="auto"/>
            <w:left w:val="none" w:sz="0" w:space="0" w:color="auto"/>
            <w:bottom w:val="none" w:sz="0" w:space="0" w:color="auto"/>
            <w:right w:val="none" w:sz="0" w:space="0" w:color="auto"/>
          </w:divBdr>
        </w:div>
        <w:div w:id="13">
          <w:marLeft w:val="965"/>
          <w:marRight w:val="0"/>
          <w:marTop w:val="96"/>
          <w:marBottom w:val="0"/>
          <w:divBdr>
            <w:top w:val="none" w:sz="0" w:space="0" w:color="auto"/>
            <w:left w:val="none" w:sz="0" w:space="0" w:color="auto"/>
            <w:bottom w:val="none" w:sz="0" w:space="0" w:color="auto"/>
            <w:right w:val="none" w:sz="0" w:space="0" w:color="auto"/>
          </w:divBdr>
        </w:div>
        <w:div w:id="45">
          <w:marLeft w:val="965"/>
          <w:marRight w:val="0"/>
          <w:marTop w:val="96"/>
          <w:marBottom w:val="0"/>
          <w:divBdr>
            <w:top w:val="none" w:sz="0" w:space="0" w:color="auto"/>
            <w:left w:val="none" w:sz="0" w:space="0" w:color="auto"/>
            <w:bottom w:val="none" w:sz="0" w:space="0" w:color="auto"/>
            <w:right w:val="none" w:sz="0" w:space="0" w:color="auto"/>
          </w:divBdr>
        </w:div>
        <w:div w:id="56">
          <w:marLeft w:val="965"/>
          <w:marRight w:val="0"/>
          <w:marTop w:val="96"/>
          <w:marBottom w:val="0"/>
          <w:divBdr>
            <w:top w:val="none" w:sz="0" w:space="0" w:color="auto"/>
            <w:left w:val="none" w:sz="0" w:space="0" w:color="auto"/>
            <w:bottom w:val="none" w:sz="0" w:space="0" w:color="auto"/>
            <w:right w:val="none" w:sz="0" w:space="0" w:color="auto"/>
          </w:divBdr>
        </w:div>
        <w:div w:id="59">
          <w:marLeft w:val="965"/>
          <w:marRight w:val="0"/>
          <w:marTop w:val="96"/>
          <w:marBottom w:val="0"/>
          <w:divBdr>
            <w:top w:val="none" w:sz="0" w:space="0" w:color="auto"/>
            <w:left w:val="none" w:sz="0" w:space="0" w:color="auto"/>
            <w:bottom w:val="none" w:sz="0" w:space="0" w:color="auto"/>
            <w:right w:val="none" w:sz="0" w:space="0" w:color="auto"/>
          </w:divBdr>
        </w:div>
        <w:div w:id="74">
          <w:marLeft w:val="965"/>
          <w:marRight w:val="0"/>
          <w:marTop w:val="96"/>
          <w:marBottom w:val="0"/>
          <w:divBdr>
            <w:top w:val="none" w:sz="0" w:space="0" w:color="auto"/>
            <w:left w:val="none" w:sz="0" w:space="0" w:color="auto"/>
            <w:bottom w:val="none" w:sz="0" w:space="0" w:color="auto"/>
            <w:right w:val="none" w:sz="0" w:space="0" w:color="auto"/>
          </w:divBdr>
        </w:div>
        <w:div w:id="91">
          <w:marLeft w:val="965"/>
          <w:marRight w:val="0"/>
          <w:marTop w:val="96"/>
          <w:marBottom w:val="0"/>
          <w:divBdr>
            <w:top w:val="none" w:sz="0" w:space="0" w:color="auto"/>
            <w:left w:val="none" w:sz="0" w:space="0" w:color="auto"/>
            <w:bottom w:val="none" w:sz="0" w:space="0" w:color="auto"/>
            <w:right w:val="none" w:sz="0" w:space="0" w:color="auto"/>
          </w:divBdr>
        </w:div>
      </w:divsChild>
    </w:div>
    <w:div w:id="57">
      <w:marLeft w:val="0"/>
      <w:marRight w:val="0"/>
      <w:marTop w:val="0"/>
      <w:marBottom w:val="0"/>
      <w:divBdr>
        <w:top w:val="none" w:sz="0" w:space="0" w:color="auto"/>
        <w:left w:val="none" w:sz="0" w:space="0" w:color="auto"/>
        <w:bottom w:val="none" w:sz="0" w:space="0" w:color="auto"/>
        <w:right w:val="none" w:sz="0" w:space="0" w:color="auto"/>
      </w:divBdr>
      <w:divsChild>
        <w:div w:id="32">
          <w:marLeft w:val="547"/>
          <w:marRight w:val="0"/>
          <w:marTop w:val="96"/>
          <w:marBottom w:val="0"/>
          <w:divBdr>
            <w:top w:val="none" w:sz="0" w:space="0" w:color="auto"/>
            <w:left w:val="none" w:sz="0" w:space="0" w:color="auto"/>
            <w:bottom w:val="none" w:sz="0" w:space="0" w:color="auto"/>
            <w:right w:val="none" w:sz="0" w:space="0" w:color="auto"/>
          </w:divBdr>
        </w:div>
        <w:div w:id="38">
          <w:marLeft w:val="547"/>
          <w:marRight w:val="0"/>
          <w:marTop w:val="96"/>
          <w:marBottom w:val="0"/>
          <w:divBdr>
            <w:top w:val="none" w:sz="0" w:space="0" w:color="auto"/>
            <w:left w:val="none" w:sz="0" w:space="0" w:color="auto"/>
            <w:bottom w:val="none" w:sz="0" w:space="0" w:color="auto"/>
            <w:right w:val="none" w:sz="0" w:space="0" w:color="auto"/>
          </w:divBdr>
        </w:div>
        <w:div w:id="39">
          <w:marLeft w:val="547"/>
          <w:marRight w:val="0"/>
          <w:marTop w:val="96"/>
          <w:marBottom w:val="0"/>
          <w:divBdr>
            <w:top w:val="none" w:sz="0" w:space="0" w:color="auto"/>
            <w:left w:val="none" w:sz="0" w:space="0" w:color="auto"/>
            <w:bottom w:val="none" w:sz="0" w:space="0" w:color="auto"/>
            <w:right w:val="none" w:sz="0" w:space="0" w:color="auto"/>
          </w:divBdr>
        </w:div>
        <w:div w:id="48">
          <w:marLeft w:val="547"/>
          <w:marRight w:val="0"/>
          <w:marTop w:val="96"/>
          <w:marBottom w:val="0"/>
          <w:divBdr>
            <w:top w:val="none" w:sz="0" w:space="0" w:color="auto"/>
            <w:left w:val="none" w:sz="0" w:space="0" w:color="auto"/>
            <w:bottom w:val="none" w:sz="0" w:space="0" w:color="auto"/>
            <w:right w:val="none" w:sz="0" w:space="0" w:color="auto"/>
          </w:divBdr>
        </w:div>
        <w:div w:id="60">
          <w:marLeft w:val="547"/>
          <w:marRight w:val="0"/>
          <w:marTop w:val="96"/>
          <w:marBottom w:val="0"/>
          <w:divBdr>
            <w:top w:val="none" w:sz="0" w:space="0" w:color="auto"/>
            <w:left w:val="none" w:sz="0" w:space="0" w:color="auto"/>
            <w:bottom w:val="none" w:sz="0" w:space="0" w:color="auto"/>
            <w:right w:val="none" w:sz="0" w:space="0" w:color="auto"/>
          </w:divBdr>
        </w:div>
        <w:div w:id="61">
          <w:marLeft w:val="547"/>
          <w:marRight w:val="0"/>
          <w:marTop w:val="96"/>
          <w:marBottom w:val="0"/>
          <w:divBdr>
            <w:top w:val="none" w:sz="0" w:space="0" w:color="auto"/>
            <w:left w:val="none" w:sz="0" w:space="0" w:color="auto"/>
            <w:bottom w:val="none" w:sz="0" w:space="0" w:color="auto"/>
            <w:right w:val="none" w:sz="0" w:space="0" w:color="auto"/>
          </w:divBdr>
        </w:div>
        <w:div w:id="64">
          <w:marLeft w:val="547"/>
          <w:marRight w:val="0"/>
          <w:marTop w:val="96"/>
          <w:marBottom w:val="0"/>
          <w:divBdr>
            <w:top w:val="none" w:sz="0" w:space="0" w:color="auto"/>
            <w:left w:val="none" w:sz="0" w:space="0" w:color="auto"/>
            <w:bottom w:val="none" w:sz="0" w:space="0" w:color="auto"/>
            <w:right w:val="none" w:sz="0" w:space="0" w:color="auto"/>
          </w:divBdr>
        </w:div>
        <w:div w:id="65">
          <w:marLeft w:val="547"/>
          <w:marRight w:val="0"/>
          <w:marTop w:val="96"/>
          <w:marBottom w:val="0"/>
          <w:divBdr>
            <w:top w:val="none" w:sz="0" w:space="0" w:color="auto"/>
            <w:left w:val="none" w:sz="0" w:space="0" w:color="auto"/>
            <w:bottom w:val="none" w:sz="0" w:space="0" w:color="auto"/>
            <w:right w:val="none" w:sz="0" w:space="0" w:color="auto"/>
          </w:divBdr>
        </w:div>
        <w:div w:id="80">
          <w:marLeft w:val="547"/>
          <w:marRight w:val="0"/>
          <w:marTop w:val="96"/>
          <w:marBottom w:val="0"/>
          <w:divBdr>
            <w:top w:val="none" w:sz="0" w:space="0" w:color="auto"/>
            <w:left w:val="none" w:sz="0" w:space="0" w:color="auto"/>
            <w:bottom w:val="none" w:sz="0" w:space="0" w:color="auto"/>
            <w:right w:val="none" w:sz="0" w:space="0" w:color="auto"/>
          </w:divBdr>
        </w:div>
        <w:div w:id="128">
          <w:marLeft w:val="547"/>
          <w:marRight w:val="0"/>
          <w:marTop w:val="96"/>
          <w:marBottom w:val="0"/>
          <w:divBdr>
            <w:top w:val="none" w:sz="0" w:space="0" w:color="auto"/>
            <w:left w:val="none" w:sz="0" w:space="0" w:color="auto"/>
            <w:bottom w:val="none" w:sz="0" w:space="0" w:color="auto"/>
            <w:right w:val="none" w:sz="0" w:space="0" w:color="auto"/>
          </w:divBdr>
        </w:div>
        <w:div w:id="129">
          <w:marLeft w:val="547"/>
          <w:marRight w:val="0"/>
          <w:marTop w:val="96"/>
          <w:marBottom w:val="0"/>
          <w:divBdr>
            <w:top w:val="none" w:sz="0" w:space="0" w:color="auto"/>
            <w:left w:val="none" w:sz="0" w:space="0" w:color="auto"/>
            <w:bottom w:val="none" w:sz="0" w:space="0" w:color="auto"/>
            <w:right w:val="none" w:sz="0" w:space="0" w:color="auto"/>
          </w:divBdr>
        </w:div>
        <w:div w:id="130">
          <w:marLeft w:val="547"/>
          <w:marRight w:val="0"/>
          <w:marTop w:val="96"/>
          <w:marBottom w:val="0"/>
          <w:divBdr>
            <w:top w:val="none" w:sz="0" w:space="0" w:color="auto"/>
            <w:left w:val="none" w:sz="0" w:space="0" w:color="auto"/>
            <w:bottom w:val="none" w:sz="0" w:space="0" w:color="auto"/>
            <w:right w:val="none" w:sz="0" w:space="0" w:color="auto"/>
          </w:divBdr>
        </w:div>
      </w:divsChild>
    </w:div>
    <w:div w:id="58">
      <w:marLeft w:val="0"/>
      <w:marRight w:val="0"/>
      <w:marTop w:val="0"/>
      <w:marBottom w:val="0"/>
      <w:divBdr>
        <w:top w:val="none" w:sz="0" w:space="0" w:color="auto"/>
        <w:left w:val="none" w:sz="0" w:space="0" w:color="auto"/>
        <w:bottom w:val="none" w:sz="0" w:space="0" w:color="auto"/>
        <w:right w:val="none" w:sz="0" w:space="0" w:color="auto"/>
      </w:divBdr>
      <w:divsChild>
        <w:div w:id="63">
          <w:marLeft w:val="965"/>
          <w:marRight w:val="0"/>
          <w:marTop w:val="115"/>
          <w:marBottom w:val="0"/>
          <w:divBdr>
            <w:top w:val="none" w:sz="0" w:space="0" w:color="auto"/>
            <w:left w:val="none" w:sz="0" w:space="0" w:color="auto"/>
            <w:bottom w:val="none" w:sz="0" w:space="0" w:color="auto"/>
            <w:right w:val="none" w:sz="0" w:space="0" w:color="auto"/>
          </w:divBdr>
        </w:div>
        <w:div w:id="75">
          <w:marLeft w:val="965"/>
          <w:marRight w:val="0"/>
          <w:marTop w:val="115"/>
          <w:marBottom w:val="0"/>
          <w:divBdr>
            <w:top w:val="none" w:sz="0" w:space="0" w:color="auto"/>
            <w:left w:val="none" w:sz="0" w:space="0" w:color="auto"/>
            <w:bottom w:val="none" w:sz="0" w:space="0" w:color="auto"/>
            <w:right w:val="none" w:sz="0" w:space="0" w:color="auto"/>
          </w:divBdr>
        </w:div>
        <w:div w:id="85">
          <w:marLeft w:val="965"/>
          <w:marRight w:val="0"/>
          <w:marTop w:val="115"/>
          <w:marBottom w:val="0"/>
          <w:divBdr>
            <w:top w:val="none" w:sz="0" w:space="0" w:color="auto"/>
            <w:left w:val="none" w:sz="0" w:space="0" w:color="auto"/>
            <w:bottom w:val="none" w:sz="0" w:space="0" w:color="auto"/>
            <w:right w:val="none" w:sz="0" w:space="0" w:color="auto"/>
          </w:divBdr>
        </w:div>
        <w:div w:id="88">
          <w:marLeft w:val="965"/>
          <w:marRight w:val="0"/>
          <w:marTop w:val="115"/>
          <w:marBottom w:val="0"/>
          <w:divBdr>
            <w:top w:val="none" w:sz="0" w:space="0" w:color="auto"/>
            <w:left w:val="none" w:sz="0" w:space="0" w:color="auto"/>
            <w:bottom w:val="none" w:sz="0" w:space="0" w:color="auto"/>
            <w:right w:val="none" w:sz="0" w:space="0" w:color="auto"/>
          </w:divBdr>
        </w:div>
        <w:div w:id="111">
          <w:marLeft w:val="965"/>
          <w:marRight w:val="0"/>
          <w:marTop w:val="115"/>
          <w:marBottom w:val="0"/>
          <w:divBdr>
            <w:top w:val="none" w:sz="0" w:space="0" w:color="auto"/>
            <w:left w:val="none" w:sz="0" w:space="0" w:color="auto"/>
            <w:bottom w:val="none" w:sz="0" w:space="0" w:color="auto"/>
            <w:right w:val="none" w:sz="0" w:space="0" w:color="auto"/>
          </w:divBdr>
        </w:div>
        <w:div w:id="122">
          <w:marLeft w:val="965"/>
          <w:marRight w:val="0"/>
          <w:marTop w:val="115"/>
          <w:marBottom w:val="0"/>
          <w:divBdr>
            <w:top w:val="none" w:sz="0" w:space="0" w:color="auto"/>
            <w:left w:val="none" w:sz="0" w:space="0" w:color="auto"/>
            <w:bottom w:val="none" w:sz="0" w:space="0" w:color="auto"/>
            <w:right w:val="none" w:sz="0" w:space="0" w:color="auto"/>
          </w:divBdr>
        </w:div>
      </w:divsChild>
    </w:div>
    <w:div w:id="76">
      <w:marLeft w:val="0"/>
      <w:marRight w:val="0"/>
      <w:marTop w:val="0"/>
      <w:marBottom w:val="0"/>
      <w:divBdr>
        <w:top w:val="none" w:sz="0" w:space="0" w:color="auto"/>
        <w:left w:val="none" w:sz="0" w:space="0" w:color="auto"/>
        <w:bottom w:val="none" w:sz="0" w:space="0" w:color="auto"/>
        <w:right w:val="none" w:sz="0" w:space="0" w:color="auto"/>
      </w:divBdr>
      <w:divsChild>
        <w:div w:id="31">
          <w:marLeft w:val="547"/>
          <w:marRight w:val="0"/>
          <w:marTop w:val="134"/>
          <w:marBottom w:val="0"/>
          <w:divBdr>
            <w:top w:val="none" w:sz="0" w:space="0" w:color="auto"/>
            <w:left w:val="none" w:sz="0" w:space="0" w:color="auto"/>
            <w:bottom w:val="none" w:sz="0" w:space="0" w:color="auto"/>
            <w:right w:val="none" w:sz="0" w:space="0" w:color="auto"/>
          </w:divBdr>
        </w:div>
        <w:div w:id="96">
          <w:marLeft w:val="547"/>
          <w:marRight w:val="0"/>
          <w:marTop w:val="134"/>
          <w:marBottom w:val="0"/>
          <w:divBdr>
            <w:top w:val="none" w:sz="0" w:space="0" w:color="auto"/>
            <w:left w:val="none" w:sz="0" w:space="0" w:color="auto"/>
            <w:bottom w:val="none" w:sz="0" w:space="0" w:color="auto"/>
            <w:right w:val="none" w:sz="0" w:space="0" w:color="auto"/>
          </w:divBdr>
        </w:div>
        <w:div w:id="108">
          <w:marLeft w:val="547"/>
          <w:marRight w:val="0"/>
          <w:marTop w:val="134"/>
          <w:marBottom w:val="0"/>
          <w:divBdr>
            <w:top w:val="none" w:sz="0" w:space="0" w:color="auto"/>
            <w:left w:val="none" w:sz="0" w:space="0" w:color="auto"/>
            <w:bottom w:val="none" w:sz="0" w:space="0" w:color="auto"/>
            <w:right w:val="none" w:sz="0" w:space="0" w:color="auto"/>
          </w:divBdr>
        </w:div>
      </w:divsChild>
    </w:div>
    <w:div w:id="81">
      <w:marLeft w:val="0"/>
      <w:marRight w:val="0"/>
      <w:marTop w:val="0"/>
      <w:marBottom w:val="0"/>
      <w:divBdr>
        <w:top w:val="none" w:sz="0" w:space="0" w:color="auto"/>
        <w:left w:val="none" w:sz="0" w:space="0" w:color="auto"/>
        <w:bottom w:val="none" w:sz="0" w:space="0" w:color="auto"/>
        <w:right w:val="none" w:sz="0" w:space="0" w:color="auto"/>
      </w:divBdr>
      <w:divsChild>
        <w:div w:id="51">
          <w:marLeft w:val="547"/>
          <w:marRight w:val="0"/>
          <w:marTop w:val="134"/>
          <w:marBottom w:val="0"/>
          <w:divBdr>
            <w:top w:val="none" w:sz="0" w:space="0" w:color="auto"/>
            <w:left w:val="none" w:sz="0" w:space="0" w:color="auto"/>
            <w:bottom w:val="none" w:sz="0" w:space="0" w:color="auto"/>
            <w:right w:val="none" w:sz="0" w:space="0" w:color="auto"/>
          </w:divBdr>
        </w:div>
        <w:div w:id="87">
          <w:marLeft w:val="547"/>
          <w:marRight w:val="0"/>
          <w:marTop w:val="134"/>
          <w:marBottom w:val="0"/>
          <w:divBdr>
            <w:top w:val="none" w:sz="0" w:space="0" w:color="auto"/>
            <w:left w:val="none" w:sz="0" w:space="0" w:color="auto"/>
            <w:bottom w:val="none" w:sz="0" w:space="0" w:color="auto"/>
            <w:right w:val="none" w:sz="0" w:space="0" w:color="auto"/>
          </w:divBdr>
        </w:div>
      </w:divsChild>
    </w:div>
    <w:div w:id="89">
      <w:marLeft w:val="0"/>
      <w:marRight w:val="0"/>
      <w:marTop w:val="0"/>
      <w:marBottom w:val="0"/>
      <w:divBdr>
        <w:top w:val="none" w:sz="0" w:space="0" w:color="auto"/>
        <w:left w:val="none" w:sz="0" w:space="0" w:color="auto"/>
        <w:bottom w:val="none" w:sz="0" w:space="0" w:color="auto"/>
        <w:right w:val="none" w:sz="0" w:space="0" w:color="auto"/>
      </w:divBdr>
      <w:divsChild>
        <w:div w:id="4">
          <w:marLeft w:val="547"/>
          <w:marRight w:val="0"/>
          <w:marTop w:val="96"/>
          <w:marBottom w:val="0"/>
          <w:divBdr>
            <w:top w:val="none" w:sz="0" w:space="0" w:color="auto"/>
            <w:left w:val="none" w:sz="0" w:space="0" w:color="auto"/>
            <w:bottom w:val="none" w:sz="0" w:space="0" w:color="auto"/>
            <w:right w:val="none" w:sz="0" w:space="0" w:color="auto"/>
          </w:divBdr>
        </w:div>
        <w:div w:id="24">
          <w:marLeft w:val="547"/>
          <w:marRight w:val="0"/>
          <w:marTop w:val="96"/>
          <w:marBottom w:val="0"/>
          <w:divBdr>
            <w:top w:val="none" w:sz="0" w:space="0" w:color="auto"/>
            <w:left w:val="none" w:sz="0" w:space="0" w:color="auto"/>
            <w:bottom w:val="none" w:sz="0" w:space="0" w:color="auto"/>
            <w:right w:val="none" w:sz="0" w:space="0" w:color="auto"/>
          </w:divBdr>
        </w:div>
        <w:div w:id="25">
          <w:marLeft w:val="547"/>
          <w:marRight w:val="0"/>
          <w:marTop w:val="96"/>
          <w:marBottom w:val="0"/>
          <w:divBdr>
            <w:top w:val="none" w:sz="0" w:space="0" w:color="auto"/>
            <w:left w:val="none" w:sz="0" w:space="0" w:color="auto"/>
            <w:bottom w:val="none" w:sz="0" w:space="0" w:color="auto"/>
            <w:right w:val="none" w:sz="0" w:space="0" w:color="auto"/>
          </w:divBdr>
        </w:div>
        <w:div w:id="33">
          <w:marLeft w:val="547"/>
          <w:marRight w:val="0"/>
          <w:marTop w:val="96"/>
          <w:marBottom w:val="0"/>
          <w:divBdr>
            <w:top w:val="none" w:sz="0" w:space="0" w:color="auto"/>
            <w:left w:val="none" w:sz="0" w:space="0" w:color="auto"/>
            <w:bottom w:val="none" w:sz="0" w:space="0" w:color="auto"/>
            <w:right w:val="none" w:sz="0" w:space="0" w:color="auto"/>
          </w:divBdr>
        </w:div>
        <w:div w:id="70">
          <w:marLeft w:val="547"/>
          <w:marRight w:val="0"/>
          <w:marTop w:val="96"/>
          <w:marBottom w:val="0"/>
          <w:divBdr>
            <w:top w:val="none" w:sz="0" w:space="0" w:color="auto"/>
            <w:left w:val="none" w:sz="0" w:space="0" w:color="auto"/>
            <w:bottom w:val="none" w:sz="0" w:space="0" w:color="auto"/>
            <w:right w:val="none" w:sz="0" w:space="0" w:color="auto"/>
          </w:divBdr>
        </w:div>
        <w:div w:id="72">
          <w:marLeft w:val="547"/>
          <w:marRight w:val="0"/>
          <w:marTop w:val="96"/>
          <w:marBottom w:val="0"/>
          <w:divBdr>
            <w:top w:val="none" w:sz="0" w:space="0" w:color="auto"/>
            <w:left w:val="none" w:sz="0" w:space="0" w:color="auto"/>
            <w:bottom w:val="none" w:sz="0" w:space="0" w:color="auto"/>
            <w:right w:val="none" w:sz="0" w:space="0" w:color="auto"/>
          </w:divBdr>
        </w:div>
        <w:div w:id="106">
          <w:marLeft w:val="547"/>
          <w:marRight w:val="0"/>
          <w:marTop w:val="96"/>
          <w:marBottom w:val="0"/>
          <w:divBdr>
            <w:top w:val="none" w:sz="0" w:space="0" w:color="auto"/>
            <w:left w:val="none" w:sz="0" w:space="0" w:color="auto"/>
            <w:bottom w:val="none" w:sz="0" w:space="0" w:color="auto"/>
            <w:right w:val="none" w:sz="0" w:space="0" w:color="auto"/>
          </w:divBdr>
        </w:div>
        <w:div w:id="107">
          <w:marLeft w:val="547"/>
          <w:marRight w:val="0"/>
          <w:marTop w:val="96"/>
          <w:marBottom w:val="0"/>
          <w:divBdr>
            <w:top w:val="none" w:sz="0" w:space="0" w:color="auto"/>
            <w:left w:val="none" w:sz="0" w:space="0" w:color="auto"/>
            <w:bottom w:val="none" w:sz="0" w:space="0" w:color="auto"/>
            <w:right w:val="none" w:sz="0" w:space="0" w:color="auto"/>
          </w:divBdr>
        </w:div>
        <w:div w:id="116">
          <w:marLeft w:val="547"/>
          <w:marRight w:val="0"/>
          <w:marTop w:val="96"/>
          <w:marBottom w:val="0"/>
          <w:divBdr>
            <w:top w:val="none" w:sz="0" w:space="0" w:color="auto"/>
            <w:left w:val="none" w:sz="0" w:space="0" w:color="auto"/>
            <w:bottom w:val="none" w:sz="0" w:space="0" w:color="auto"/>
            <w:right w:val="none" w:sz="0" w:space="0" w:color="auto"/>
          </w:divBdr>
        </w:div>
      </w:divsChild>
    </w:div>
    <w:div w:id="99">
      <w:marLeft w:val="0"/>
      <w:marRight w:val="0"/>
      <w:marTop w:val="0"/>
      <w:marBottom w:val="0"/>
      <w:divBdr>
        <w:top w:val="none" w:sz="0" w:space="0" w:color="auto"/>
        <w:left w:val="none" w:sz="0" w:space="0" w:color="auto"/>
        <w:bottom w:val="none" w:sz="0" w:space="0" w:color="auto"/>
        <w:right w:val="none" w:sz="0" w:space="0" w:color="auto"/>
      </w:divBdr>
      <w:divsChild>
        <w:div w:id="92">
          <w:marLeft w:val="720"/>
          <w:marRight w:val="720"/>
          <w:marTop w:val="100"/>
          <w:marBottom w:val="100"/>
          <w:divBdr>
            <w:top w:val="none" w:sz="0" w:space="0" w:color="auto"/>
            <w:left w:val="none" w:sz="0" w:space="0" w:color="auto"/>
            <w:bottom w:val="none" w:sz="0" w:space="0" w:color="auto"/>
            <w:right w:val="none" w:sz="0" w:space="0" w:color="auto"/>
          </w:divBdr>
          <w:divsChild>
            <w:div w:id="78">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0">
      <w:marLeft w:val="0"/>
      <w:marRight w:val="0"/>
      <w:marTop w:val="0"/>
      <w:marBottom w:val="0"/>
      <w:divBdr>
        <w:top w:val="none" w:sz="0" w:space="0" w:color="auto"/>
        <w:left w:val="none" w:sz="0" w:space="0" w:color="auto"/>
        <w:bottom w:val="none" w:sz="0" w:space="0" w:color="auto"/>
        <w:right w:val="none" w:sz="0" w:space="0" w:color="auto"/>
      </w:divBdr>
      <w:divsChild>
        <w:div w:id="54">
          <w:marLeft w:val="547"/>
          <w:marRight w:val="0"/>
          <w:marTop w:val="154"/>
          <w:marBottom w:val="0"/>
          <w:divBdr>
            <w:top w:val="none" w:sz="0" w:space="0" w:color="auto"/>
            <w:left w:val="none" w:sz="0" w:space="0" w:color="auto"/>
            <w:bottom w:val="none" w:sz="0" w:space="0" w:color="auto"/>
            <w:right w:val="none" w:sz="0" w:space="0" w:color="auto"/>
          </w:divBdr>
        </w:div>
        <w:div w:id="97">
          <w:marLeft w:val="547"/>
          <w:marRight w:val="0"/>
          <w:marTop w:val="154"/>
          <w:marBottom w:val="0"/>
          <w:divBdr>
            <w:top w:val="none" w:sz="0" w:space="0" w:color="auto"/>
            <w:left w:val="none" w:sz="0" w:space="0" w:color="auto"/>
            <w:bottom w:val="none" w:sz="0" w:space="0" w:color="auto"/>
            <w:right w:val="none" w:sz="0" w:space="0" w:color="auto"/>
          </w:divBdr>
        </w:div>
        <w:div w:id="115">
          <w:marLeft w:val="547"/>
          <w:marRight w:val="0"/>
          <w:marTop w:val="154"/>
          <w:marBottom w:val="0"/>
          <w:divBdr>
            <w:top w:val="none" w:sz="0" w:space="0" w:color="auto"/>
            <w:left w:val="none" w:sz="0" w:space="0" w:color="auto"/>
            <w:bottom w:val="none" w:sz="0" w:space="0" w:color="auto"/>
            <w:right w:val="none" w:sz="0" w:space="0" w:color="auto"/>
          </w:divBdr>
        </w:div>
      </w:divsChild>
    </w:div>
    <w:div w:id="110">
      <w:marLeft w:val="0"/>
      <w:marRight w:val="0"/>
      <w:marTop w:val="0"/>
      <w:marBottom w:val="0"/>
      <w:divBdr>
        <w:top w:val="none" w:sz="0" w:space="0" w:color="auto"/>
        <w:left w:val="none" w:sz="0" w:space="0" w:color="auto"/>
        <w:bottom w:val="none" w:sz="0" w:space="0" w:color="auto"/>
        <w:right w:val="none" w:sz="0" w:space="0" w:color="auto"/>
      </w:divBdr>
      <w:divsChild>
        <w:div w:id="17">
          <w:marLeft w:val="547"/>
          <w:marRight w:val="0"/>
          <w:marTop w:val="96"/>
          <w:marBottom w:val="0"/>
          <w:divBdr>
            <w:top w:val="none" w:sz="0" w:space="0" w:color="auto"/>
            <w:left w:val="none" w:sz="0" w:space="0" w:color="auto"/>
            <w:bottom w:val="none" w:sz="0" w:space="0" w:color="auto"/>
            <w:right w:val="none" w:sz="0" w:space="0" w:color="auto"/>
          </w:divBdr>
        </w:div>
        <w:div w:id="36">
          <w:marLeft w:val="547"/>
          <w:marRight w:val="0"/>
          <w:marTop w:val="96"/>
          <w:marBottom w:val="0"/>
          <w:divBdr>
            <w:top w:val="none" w:sz="0" w:space="0" w:color="auto"/>
            <w:left w:val="none" w:sz="0" w:space="0" w:color="auto"/>
            <w:bottom w:val="none" w:sz="0" w:space="0" w:color="auto"/>
            <w:right w:val="none" w:sz="0" w:space="0" w:color="auto"/>
          </w:divBdr>
        </w:div>
        <w:div w:id="41">
          <w:marLeft w:val="547"/>
          <w:marRight w:val="0"/>
          <w:marTop w:val="96"/>
          <w:marBottom w:val="0"/>
          <w:divBdr>
            <w:top w:val="none" w:sz="0" w:space="0" w:color="auto"/>
            <w:left w:val="none" w:sz="0" w:space="0" w:color="auto"/>
            <w:bottom w:val="none" w:sz="0" w:space="0" w:color="auto"/>
            <w:right w:val="none" w:sz="0" w:space="0" w:color="auto"/>
          </w:divBdr>
        </w:div>
        <w:div w:id="52">
          <w:marLeft w:val="547"/>
          <w:marRight w:val="0"/>
          <w:marTop w:val="96"/>
          <w:marBottom w:val="0"/>
          <w:divBdr>
            <w:top w:val="none" w:sz="0" w:space="0" w:color="auto"/>
            <w:left w:val="none" w:sz="0" w:space="0" w:color="auto"/>
            <w:bottom w:val="none" w:sz="0" w:space="0" w:color="auto"/>
            <w:right w:val="none" w:sz="0" w:space="0" w:color="auto"/>
          </w:divBdr>
        </w:div>
        <w:div w:id="71">
          <w:marLeft w:val="547"/>
          <w:marRight w:val="0"/>
          <w:marTop w:val="96"/>
          <w:marBottom w:val="0"/>
          <w:divBdr>
            <w:top w:val="none" w:sz="0" w:space="0" w:color="auto"/>
            <w:left w:val="none" w:sz="0" w:space="0" w:color="auto"/>
            <w:bottom w:val="none" w:sz="0" w:space="0" w:color="auto"/>
            <w:right w:val="none" w:sz="0" w:space="0" w:color="auto"/>
          </w:divBdr>
        </w:div>
        <w:div w:id="79">
          <w:marLeft w:val="547"/>
          <w:marRight w:val="0"/>
          <w:marTop w:val="96"/>
          <w:marBottom w:val="0"/>
          <w:divBdr>
            <w:top w:val="none" w:sz="0" w:space="0" w:color="auto"/>
            <w:left w:val="none" w:sz="0" w:space="0" w:color="auto"/>
            <w:bottom w:val="none" w:sz="0" w:space="0" w:color="auto"/>
            <w:right w:val="none" w:sz="0" w:space="0" w:color="auto"/>
          </w:divBdr>
        </w:div>
        <w:div w:id="112">
          <w:marLeft w:val="547"/>
          <w:marRight w:val="0"/>
          <w:marTop w:val="96"/>
          <w:marBottom w:val="0"/>
          <w:divBdr>
            <w:top w:val="none" w:sz="0" w:space="0" w:color="auto"/>
            <w:left w:val="none" w:sz="0" w:space="0" w:color="auto"/>
            <w:bottom w:val="none" w:sz="0" w:space="0" w:color="auto"/>
            <w:right w:val="none" w:sz="0" w:space="0" w:color="auto"/>
          </w:divBdr>
        </w:div>
        <w:div w:id="113">
          <w:marLeft w:val="547"/>
          <w:marRight w:val="0"/>
          <w:marTop w:val="96"/>
          <w:marBottom w:val="0"/>
          <w:divBdr>
            <w:top w:val="none" w:sz="0" w:space="0" w:color="auto"/>
            <w:left w:val="none" w:sz="0" w:space="0" w:color="auto"/>
            <w:bottom w:val="none" w:sz="0" w:space="0" w:color="auto"/>
            <w:right w:val="none" w:sz="0" w:space="0" w:color="auto"/>
          </w:divBdr>
        </w:div>
        <w:div w:id="114">
          <w:marLeft w:val="547"/>
          <w:marRight w:val="0"/>
          <w:marTop w:val="96"/>
          <w:marBottom w:val="0"/>
          <w:divBdr>
            <w:top w:val="none" w:sz="0" w:space="0" w:color="auto"/>
            <w:left w:val="none" w:sz="0" w:space="0" w:color="auto"/>
            <w:bottom w:val="none" w:sz="0" w:space="0" w:color="auto"/>
            <w:right w:val="none" w:sz="0" w:space="0" w:color="auto"/>
          </w:divBdr>
        </w:div>
      </w:divsChild>
    </w:div>
    <w:div w:id="121">
      <w:marLeft w:val="0"/>
      <w:marRight w:val="0"/>
      <w:marTop w:val="0"/>
      <w:marBottom w:val="0"/>
      <w:divBdr>
        <w:top w:val="none" w:sz="0" w:space="0" w:color="auto"/>
        <w:left w:val="none" w:sz="0" w:space="0" w:color="auto"/>
        <w:bottom w:val="none" w:sz="0" w:space="0" w:color="auto"/>
        <w:right w:val="none" w:sz="0" w:space="0" w:color="auto"/>
      </w:divBdr>
      <w:divsChild>
        <w:div w:id="7">
          <w:marLeft w:val="547"/>
          <w:marRight w:val="0"/>
          <w:marTop w:val="115"/>
          <w:marBottom w:val="0"/>
          <w:divBdr>
            <w:top w:val="none" w:sz="0" w:space="0" w:color="auto"/>
            <w:left w:val="none" w:sz="0" w:space="0" w:color="auto"/>
            <w:bottom w:val="none" w:sz="0" w:space="0" w:color="auto"/>
            <w:right w:val="none" w:sz="0" w:space="0" w:color="auto"/>
          </w:divBdr>
        </w:div>
        <w:div w:id="62">
          <w:marLeft w:val="547"/>
          <w:marRight w:val="0"/>
          <w:marTop w:val="115"/>
          <w:marBottom w:val="0"/>
          <w:divBdr>
            <w:top w:val="none" w:sz="0" w:space="0" w:color="auto"/>
            <w:left w:val="none" w:sz="0" w:space="0" w:color="auto"/>
            <w:bottom w:val="none" w:sz="0" w:space="0" w:color="auto"/>
            <w:right w:val="none" w:sz="0" w:space="0" w:color="auto"/>
          </w:divBdr>
        </w:div>
        <w:div w:id="90">
          <w:marLeft w:val="547"/>
          <w:marRight w:val="0"/>
          <w:marTop w:val="115"/>
          <w:marBottom w:val="0"/>
          <w:divBdr>
            <w:top w:val="none" w:sz="0" w:space="0" w:color="auto"/>
            <w:left w:val="none" w:sz="0" w:space="0" w:color="auto"/>
            <w:bottom w:val="none" w:sz="0" w:space="0" w:color="auto"/>
            <w:right w:val="none" w:sz="0" w:space="0" w:color="auto"/>
          </w:divBdr>
        </w:div>
        <w:div w:id="105">
          <w:marLeft w:val="547"/>
          <w:marRight w:val="0"/>
          <w:marTop w:val="115"/>
          <w:marBottom w:val="0"/>
          <w:divBdr>
            <w:top w:val="none" w:sz="0" w:space="0" w:color="auto"/>
            <w:left w:val="none" w:sz="0" w:space="0" w:color="auto"/>
            <w:bottom w:val="none" w:sz="0" w:space="0" w:color="auto"/>
            <w:right w:val="none" w:sz="0" w:space="0" w:color="auto"/>
          </w:divBdr>
        </w:div>
      </w:divsChild>
    </w:div>
    <w:div w:id="124">
      <w:marLeft w:val="0"/>
      <w:marRight w:val="0"/>
      <w:marTop w:val="0"/>
      <w:marBottom w:val="0"/>
      <w:divBdr>
        <w:top w:val="none" w:sz="0" w:space="0" w:color="auto"/>
        <w:left w:val="none" w:sz="0" w:space="0" w:color="auto"/>
        <w:bottom w:val="none" w:sz="0" w:space="0" w:color="auto"/>
        <w:right w:val="none" w:sz="0" w:space="0" w:color="auto"/>
      </w:divBdr>
      <w:divsChild>
        <w:div w:id="28">
          <w:marLeft w:val="720"/>
          <w:marRight w:val="720"/>
          <w:marTop w:val="100"/>
          <w:marBottom w:val="100"/>
          <w:divBdr>
            <w:top w:val="none" w:sz="0" w:space="0" w:color="auto"/>
            <w:left w:val="none" w:sz="0" w:space="0" w:color="auto"/>
            <w:bottom w:val="none" w:sz="0" w:space="0" w:color="auto"/>
            <w:right w:val="none" w:sz="0" w:space="0" w:color="auto"/>
          </w:divBdr>
          <w:divsChild>
            <w:div w:id="82">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3">
      <w:marLeft w:val="0"/>
      <w:marRight w:val="0"/>
      <w:marTop w:val="0"/>
      <w:marBottom w:val="0"/>
      <w:divBdr>
        <w:top w:val="none" w:sz="0" w:space="0" w:color="auto"/>
        <w:left w:val="none" w:sz="0" w:space="0" w:color="auto"/>
        <w:bottom w:val="none" w:sz="0" w:space="0" w:color="auto"/>
        <w:right w:val="none" w:sz="0" w:space="0" w:color="auto"/>
      </w:divBdr>
      <w:divsChild>
        <w:div w:id="26">
          <w:marLeft w:val="547"/>
          <w:marRight w:val="0"/>
          <w:marTop w:val="154"/>
          <w:marBottom w:val="0"/>
          <w:divBdr>
            <w:top w:val="none" w:sz="0" w:space="0" w:color="auto"/>
            <w:left w:val="none" w:sz="0" w:space="0" w:color="auto"/>
            <w:bottom w:val="none" w:sz="0" w:space="0" w:color="auto"/>
            <w:right w:val="none" w:sz="0" w:space="0" w:color="auto"/>
          </w:divBdr>
        </w:div>
        <w:div w:id="47">
          <w:marLeft w:val="547"/>
          <w:marRight w:val="0"/>
          <w:marTop w:val="154"/>
          <w:marBottom w:val="0"/>
          <w:divBdr>
            <w:top w:val="none" w:sz="0" w:space="0" w:color="auto"/>
            <w:left w:val="none" w:sz="0" w:space="0" w:color="auto"/>
            <w:bottom w:val="none" w:sz="0" w:space="0" w:color="auto"/>
            <w:right w:val="none" w:sz="0" w:space="0" w:color="auto"/>
          </w:divBdr>
        </w:div>
        <w:div w:id="84">
          <w:marLeft w:val="547"/>
          <w:marRight w:val="0"/>
          <w:marTop w:val="154"/>
          <w:marBottom w:val="0"/>
          <w:divBdr>
            <w:top w:val="none" w:sz="0" w:space="0" w:color="auto"/>
            <w:left w:val="none" w:sz="0" w:space="0" w:color="auto"/>
            <w:bottom w:val="none" w:sz="0" w:space="0" w:color="auto"/>
            <w:right w:val="none" w:sz="0" w:space="0" w:color="auto"/>
          </w:divBdr>
        </w:div>
        <w:div w:id="134">
          <w:marLeft w:val="547"/>
          <w:marRight w:val="0"/>
          <w:marTop w:val="154"/>
          <w:marBottom w:val="0"/>
          <w:divBdr>
            <w:top w:val="none" w:sz="0" w:space="0" w:color="auto"/>
            <w:left w:val="none" w:sz="0" w:space="0" w:color="auto"/>
            <w:bottom w:val="none" w:sz="0" w:space="0" w:color="auto"/>
            <w:right w:val="none" w:sz="0" w:space="0" w:color="auto"/>
          </w:divBdr>
        </w:div>
      </w:divsChild>
    </w:div>
    <w:div w:id="218708283">
      <w:bodyDiv w:val="1"/>
      <w:marLeft w:val="0"/>
      <w:marRight w:val="0"/>
      <w:marTop w:val="0"/>
      <w:marBottom w:val="0"/>
      <w:divBdr>
        <w:top w:val="none" w:sz="0" w:space="0" w:color="auto"/>
        <w:left w:val="none" w:sz="0" w:space="0" w:color="auto"/>
        <w:bottom w:val="none" w:sz="0" w:space="0" w:color="auto"/>
        <w:right w:val="none" w:sz="0" w:space="0" w:color="auto"/>
      </w:divBdr>
    </w:div>
    <w:div w:id="1172256045">
      <w:bodyDiv w:val="1"/>
      <w:marLeft w:val="0"/>
      <w:marRight w:val="0"/>
      <w:marTop w:val="0"/>
      <w:marBottom w:val="0"/>
      <w:divBdr>
        <w:top w:val="none" w:sz="0" w:space="0" w:color="auto"/>
        <w:left w:val="none" w:sz="0" w:space="0" w:color="auto"/>
        <w:bottom w:val="none" w:sz="0" w:space="0" w:color="auto"/>
        <w:right w:val="none" w:sz="0" w:space="0" w:color="auto"/>
      </w:divBdr>
    </w:div>
    <w:div w:id="1765150265">
      <w:bodyDiv w:val="1"/>
      <w:marLeft w:val="0"/>
      <w:marRight w:val="0"/>
      <w:marTop w:val="0"/>
      <w:marBottom w:val="0"/>
      <w:divBdr>
        <w:top w:val="none" w:sz="0" w:space="0" w:color="auto"/>
        <w:left w:val="none" w:sz="0" w:space="0" w:color="auto"/>
        <w:bottom w:val="none" w:sz="0" w:space="0" w:color="auto"/>
        <w:right w:val="none" w:sz="0" w:space="0" w:color="auto"/>
      </w:divBdr>
    </w:div>
    <w:div w:id="207658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1.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6.png"/><Relationship Id="rId29" Type="http://schemas.openxmlformats.org/officeDocument/2006/relationships/hyperlink" Target="https://en.spi-online.org/resources?search=Agri&amp;file=files/ressources/Other%20resources/1072-Agri-Assessment-Action-Plan.xls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header" Target="header4.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hème Cerise+SPTF">
  <a:themeElements>
    <a:clrScheme name="cerise-sptf-colors">
      <a:dk1>
        <a:srgbClr val="2A3049"/>
      </a:dk1>
      <a:lt1>
        <a:srgbClr val="000000"/>
      </a:lt1>
      <a:dk2>
        <a:srgbClr val="2EA092"/>
      </a:dk2>
      <a:lt2>
        <a:srgbClr val="5FD394"/>
      </a:lt2>
      <a:accent1>
        <a:srgbClr val="F3736C"/>
      </a:accent1>
      <a:accent2>
        <a:srgbClr val="5AC0EB"/>
      </a:accent2>
      <a:accent3>
        <a:srgbClr val="CE8AE4"/>
      </a:accent3>
      <a:accent4>
        <a:srgbClr val="F4A261"/>
      </a:accent4>
      <a:accent5>
        <a:srgbClr val="5B78E4"/>
      </a:accent5>
      <a:accent6>
        <a:srgbClr val="E8C46A"/>
      </a:accent6>
      <a:hlink>
        <a:srgbClr val="5B78E4"/>
      </a:hlink>
      <a:folHlink>
        <a:srgbClr val="2EA092"/>
      </a:folHlink>
    </a:clrScheme>
    <a:fontScheme name="CERISE+SPTF">
      <a:majorFont>
        <a:latin typeface="Work Sans"/>
        <a:ea typeface=""/>
        <a:cs typeface=""/>
      </a:majorFont>
      <a:minorFont>
        <a:latin typeface="Work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heme Cerise+SPTF_ppt" id="{C57D15DA-62C8-47E7-BD50-D9F497E332A7}" vid="{307F737B-52FB-4BD5-B173-C0A3DAEECB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AD059A2CF9ED4409E1A863CBD3BEB7E" ma:contentTypeVersion="20" ma:contentTypeDescription="Create a new document." ma:contentTypeScope="" ma:versionID="6af87b7e4abb2541d9a65bb236cbe06b">
  <xsd:schema xmlns:xsd="http://www.w3.org/2001/XMLSchema" xmlns:xs="http://www.w3.org/2001/XMLSchema" xmlns:p="http://schemas.microsoft.com/office/2006/metadata/properties" xmlns:ns2="9168fffb-b796-4ba5-9e61-f14ea1c531d5" xmlns:ns3="f19e9d21-3418-4e4d-9f87-89ba089d396b" targetNamespace="http://schemas.microsoft.com/office/2006/metadata/properties" ma:root="true" ma:fieldsID="ef69c3941f0aaf9e7081750bc64107a6" ns2:_="" ns3:_="">
    <xsd:import namespace="9168fffb-b796-4ba5-9e61-f14ea1c531d5"/>
    <xsd:import namespace="f19e9d21-3418-4e4d-9f87-89ba089d396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68fffb-b796-4ba5-9e61-f14ea1c531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88a5942-9b27-4a7b-8de0-795e82ee741e"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9e9d21-3418-4e4d-9f87-89ba089d396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395d307-01cb-4714-8306-0fcc0a3296a4}" ma:internalName="TaxCatchAll" ma:showField="CatchAllData" ma:web="f19e9d21-3418-4e4d-9f87-89ba089d39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68fffb-b796-4ba5-9e61-f14ea1c531d5">
      <Terms xmlns="http://schemas.microsoft.com/office/infopath/2007/PartnerControls"/>
    </lcf76f155ced4ddcb4097134ff3c332f>
    <TaxCatchAll xmlns="f19e9d21-3418-4e4d-9f87-89ba089d396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47FCF-E902-48B3-9EE9-96FE8DA5C24D}">
  <ds:schemaRefs>
    <ds:schemaRef ds:uri="http://schemas.microsoft.com/sharepoint/v3/contenttype/forms"/>
  </ds:schemaRefs>
</ds:datastoreItem>
</file>

<file path=customXml/itemProps2.xml><?xml version="1.0" encoding="utf-8"?>
<ds:datastoreItem xmlns:ds="http://schemas.openxmlformats.org/officeDocument/2006/customXml" ds:itemID="{36C936C1-2546-4B60-99C5-AE15EED599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68fffb-b796-4ba5-9e61-f14ea1c531d5"/>
    <ds:schemaRef ds:uri="f19e9d21-3418-4e4d-9f87-89ba089d39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154120-8F16-406B-B0E6-005377952D69}">
  <ds:schemaRefs>
    <ds:schemaRef ds:uri="http://schemas.microsoft.com/office/2006/metadata/properties"/>
    <ds:schemaRef ds:uri="http://schemas.microsoft.com/office/infopath/2007/PartnerControls"/>
    <ds:schemaRef ds:uri="9168fffb-b796-4ba5-9e61-f14ea1c531d5"/>
    <ds:schemaRef ds:uri="f19e9d21-3418-4e4d-9f87-89ba089d396b"/>
  </ds:schemaRefs>
</ds:datastoreItem>
</file>

<file path=customXml/itemProps4.xml><?xml version="1.0" encoding="utf-8"?>
<ds:datastoreItem xmlns:ds="http://schemas.openxmlformats.org/officeDocument/2006/customXml" ds:itemID="{FA9A704D-CB03-45D4-A668-595673AB0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22</Pages>
  <Words>3562</Words>
  <Characters>19594</Characters>
  <Application>Microsoft Office Word</Application>
  <DocSecurity>0</DocSecurity>
  <Lines>163</Lines>
  <Paragraphs>46</Paragraphs>
  <ScaleCrop>false</ScaleCrop>
  <HeadingPairs>
    <vt:vector size="8" baseType="variant">
      <vt:variant>
        <vt:lpstr>Titre</vt:lpstr>
      </vt:variant>
      <vt:variant>
        <vt:i4>1</vt:i4>
      </vt:variant>
      <vt:variant>
        <vt:lpstr>Title</vt:lpstr>
      </vt:variant>
      <vt:variant>
        <vt:i4>1</vt:i4>
      </vt:variant>
      <vt:variant>
        <vt:lpstr>Titel</vt:lpstr>
      </vt:variant>
      <vt:variant>
        <vt:i4>1</vt:i4>
      </vt:variant>
      <vt:variant>
        <vt:lpstr>Título</vt:lpstr>
      </vt:variant>
      <vt:variant>
        <vt:i4>1</vt:i4>
      </vt:variant>
    </vt:vector>
  </HeadingPairs>
  <TitlesOfParts>
    <vt:vector size="4" baseType="lpstr">
      <vt:lpstr/>
      <vt:lpstr/>
      <vt:lpstr>Desempeño Social de la “Corporación Financiera de Crédito S</vt:lpstr>
      <vt:lpstr>Desempeño Social de la “Corporación Financiera de Crédito S</vt:lpstr>
    </vt:vector>
  </TitlesOfParts>
  <Company>Hewlett-Packard Company</Company>
  <LinksUpToDate>false</LinksUpToDate>
  <CharactersWithSpaces>23110</CharactersWithSpaces>
  <SharedDoc>false</SharedDoc>
  <HLinks>
    <vt:vector size="18" baseType="variant">
      <vt:variant>
        <vt:i4>8060988</vt:i4>
      </vt:variant>
      <vt:variant>
        <vt:i4>6</vt:i4>
      </vt:variant>
      <vt:variant>
        <vt:i4>0</vt:i4>
      </vt:variant>
      <vt:variant>
        <vt:i4>5</vt:i4>
      </vt:variant>
      <vt:variant>
        <vt:lpwstr>https://en.spi-online.org/</vt:lpwstr>
      </vt:variant>
      <vt:variant>
        <vt:lpwstr/>
      </vt:variant>
      <vt:variant>
        <vt:i4>7995440</vt:i4>
      </vt:variant>
      <vt:variant>
        <vt:i4>3</vt:i4>
      </vt:variant>
      <vt:variant>
        <vt:i4>0</vt:i4>
      </vt:variant>
      <vt:variant>
        <vt:i4>5</vt:i4>
      </vt:variant>
      <vt:variant>
        <vt:lpwstr>https://cerise-sptf.org/client-protection-pathway/</vt:lpwstr>
      </vt:variant>
      <vt:variant>
        <vt:lpwstr/>
      </vt:variant>
      <vt:variant>
        <vt:i4>1703936</vt:i4>
      </vt:variant>
      <vt:variant>
        <vt:i4>0</vt:i4>
      </vt:variant>
      <vt:variant>
        <vt:i4>0</vt:i4>
      </vt:variant>
      <vt:variant>
        <vt:i4>5</vt:i4>
      </vt:variant>
      <vt:variant>
        <vt:lpwstr>https://cerise-sptf.org/universal-standards/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CERISE</dc:creator>
  <cp:lastModifiedBy>Maxence Soulet</cp:lastModifiedBy>
  <cp:revision>164</cp:revision>
  <cp:lastPrinted>2026-08-07T06:59:00Z</cp:lastPrinted>
  <dcterms:created xsi:type="dcterms:W3CDTF">2026-01-25T06:39:00Z</dcterms:created>
  <dcterms:modified xsi:type="dcterms:W3CDTF">2026-09-08T08:31:00Z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0x010100BAD059A2CF9ED4409E1A863CBD3BEB7E</vt:lpwstr>
  </property>
  <property fmtid="{D5CDD505-2E9C-101B-9397-08002B2CF9AE}" pid="3" name="MediaServiceImageTags">
    <vt:lpwstr/>
  </property>
  <property fmtid="{D5CDD505-2E9C-101B-9397-08002B2CF9AE}" pid="4" name="GrammarlyDocumentId">
    <vt:lpwstr>000dfe6f3872e1cbe6409bf3e6755beff0ed4d2c2545fbcd5473761c55874650</vt:lpwstr>
  </property>
</Properties>
</file>